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2BE6240" w:rsidP="02BE6240" w:rsidRDefault="02BE6240" w14:paraId="1D80FCC8" w14:textId="47F7F4A7">
      <w:pPr>
        <w:pStyle w:val="BodyText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00E1357F" w:rsidP="02BE6240" w:rsidRDefault="36BD253D" w14:paraId="6FE28104" w14:textId="6A00EA94" w14:noSpellErr="1">
      <w:pPr>
        <w:pStyle w:val="BodyText"/>
        <w:jc w:val="left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02BE6240" w:rsidR="36BD253D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Research Partnership-Building Workshops </w:t>
      </w:r>
      <w:r w:rsidRPr="02BE6240" w:rsidR="49BDE7F1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Funding </w:t>
      </w:r>
      <w:r w:rsidRPr="02BE6240" w:rsidR="3380933C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Application Form</w:t>
      </w:r>
    </w:p>
    <w:p w:rsidRPr="008C2F66" w:rsidR="00F5126C" w:rsidP="00743515" w:rsidRDefault="00F5126C" w14:paraId="5B0771D9" w14:textId="77777777">
      <w:pPr>
        <w:pStyle w:val="Body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Pr="008C2F66" w:rsidR="009A71A3" w:rsidP="00743515" w:rsidRDefault="0046478F" w14:paraId="31A3ACC1" w14:textId="5C8A25A0">
      <w:pPr>
        <w:pStyle w:val="BodyText"/>
        <w:ind w:left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C2F66">
        <w:rPr>
          <w:rFonts w:asciiTheme="minorHAnsi" w:hAnsiTheme="minorHAnsi" w:cstheme="minorHAnsi"/>
          <w:b/>
          <w:bCs/>
          <w:sz w:val="28"/>
          <w:szCs w:val="28"/>
          <w:u w:val="single"/>
        </w:rPr>
        <w:t>Overview</w:t>
      </w:r>
    </w:p>
    <w:p w:rsidRPr="008C2F66" w:rsidR="0015787D" w:rsidP="00743515" w:rsidRDefault="0015787D" w14:paraId="6AABF534" w14:textId="3D375F35">
      <w:pPr>
        <w:pStyle w:val="BodyText"/>
        <w:ind w:left="0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 xml:space="preserve">This </w:t>
      </w:r>
      <w:r w:rsidRPr="008C2F66" w:rsidR="007346E9">
        <w:rPr>
          <w:rFonts w:asciiTheme="minorHAnsi" w:hAnsiTheme="minorHAnsi" w:cstheme="minorHAnsi"/>
        </w:rPr>
        <w:t>application</w:t>
      </w:r>
      <w:r w:rsidRPr="008C2F66" w:rsidR="00090ABD">
        <w:rPr>
          <w:rFonts w:asciiTheme="minorHAnsi" w:hAnsiTheme="minorHAnsi" w:cstheme="minorHAnsi"/>
        </w:rPr>
        <w:t xml:space="preserve"> </w:t>
      </w:r>
      <w:r w:rsidRPr="008C2F66" w:rsidR="00FC7CE9">
        <w:rPr>
          <w:rFonts w:asciiTheme="minorHAnsi" w:hAnsiTheme="minorHAnsi" w:cstheme="minorHAnsi"/>
        </w:rPr>
        <w:t>form</w:t>
      </w:r>
      <w:r w:rsidRPr="008C2F66" w:rsidR="007346E9">
        <w:rPr>
          <w:rFonts w:asciiTheme="minorHAnsi" w:hAnsiTheme="minorHAnsi" w:cstheme="minorHAnsi"/>
        </w:rPr>
        <w:t xml:space="preserve"> </w:t>
      </w:r>
      <w:r w:rsidRPr="008C2F66">
        <w:rPr>
          <w:rFonts w:asciiTheme="minorHAnsi" w:hAnsiTheme="minorHAnsi" w:cstheme="minorHAnsi"/>
        </w:rPr>
        <w:t xml:space="preserve">can be used to apply </w:t>
      </w:r>
      <w:r w:rsidRPr="008C2F66">
        <w:rPr>
          <w:rFonts w:asciiTheme="minorHAnsi" w:hAnsiTheme="minorHAnsi" w:cstheme="minorHAnsi"/>
          <w:u w:val="single"/>
        </w:rPr>
        <w:t>to any</w:t>
      </w:r>
      <w:r w:rsidRPr="008C2F66" w:rsidR="00090ABD">
        <w:rPr>
          <w:rFonts w:asciiTheme="minorHAnsi" w:hAnsiTheme="minorHAnsi" w:cstheme="minorHAnsi"/>
          <w:u w:val="single"/>
        </w:rPr>
        <w:t xml:space="preserve"> one</w:t>
      </w:r>
      <w:r w:rsidRPr="008C2F66">
        <w:rPr>
          <w:rFonts w:asciiTheme="minorHAnsi" w:hAnsiTheme="minorHAnsi" w:cstheme="minorHAnsi"/>
          <w:u w:val="single"/>
        </w:rPr>
        <w:t xml:space="preserve"> of the three streams of </w:t>
      </w:r>
      <w:r w:rsidRPr="008C2F66" w:rsidR="00090ABD">
        <w:rPr>
          <w:rFonts w:asciiTheme="minorHAnsi" w:hAnsiTheme="minorHAnsi" w:cstheme="minorHAnsi"/>
          <w:u w:val="single"/>
        </w:rPr>
        <w:t xml:space="preserve">funding </w:t>
      </w:r>
      <w:r w:rsidRPr="008C2F66">
        <w:rPr>
          <w:rFonts w:asciiTheme="minorHAnsi" w:hAnsiTheme="minorHAnsi" w:cstheme="minorHAnsi"/>
        </w:rPr>
        <w:t xml:space="preserve">within the </w:t>
      </w:r>
      <w:r w:rsidRPr="008C2F66" w:rsidR="005F63E9">
        <w:rPr>
          <w:rFonts w:asciiTheme="minorHAnsi" w:hAnsiTheme="minorHAnsi" w:cstheme="minorHAnsi"/>
          <w:i/>
          <w:iCs/>
        </w:rPr>
        <w:t xml:space="preserve">Research Partnership-Building Workshops </w:t>
      </w:r>
      <w:r w:rsidRPr="008C2F66">
        <w:rPr>
          <w:rFonts w:asciiTheme="minorHAnsi" w:hAnsiTheme="minorHAnsi" w:cstheme="minorHAnsi"/>
        </w:rPr>
        <w:t xml:space="preserve">opportunity. Complete applications must include </w:t>
      </w:r>
      <w:r w:rsidRPr="008C2F66" w:rsidR="005F63E9">
        <w:rPr>
          <w:rFonts w:asciiTheme="minorHAnsi" w:hAnsiTheme="minorHAnsi" w:cstheme="minorHAnsi"/>
        </w:rPr>
        <w:t xml:space="preserve">this form, and a full budget justification </w:t>
      </w:r>
    </w:p>
    <w:p w:rsidRPr="008C2F66" w:rsidR="0046478F" w:rsidP="00743515" w:rsidRDefault="0046478F" w14:paraId="6B379F0D" w14:textId="77777777">
      <w:pPr>
        <w:pStyle w:val="BodyText"/>
        <w:ind w:left="0"/>
        <w:rPr>
          <w:rFonts w:asciiTheme="minorHAnsi" w:hAnsiTheme="minorHAnsi" w:cstheme="minorHAnsi"/>
          <w:iCs/>
        </w:rPr>
      </w:pPr>
    </w:p>
    <w:p w:rsidRPr="008C2F66" w:rsidR="0046478F" w:rsidP="02BE6240" w:rsidRDefault="00FC7CE9" w14:paraId="4D05BCD4" w14:noSpellErr="1" w14:textId="2235DAA9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bookmarkStart w:name="_Hlk10536485" w:id="0"/>
      <w:r w:rsidRPr="02BE6240" w:rsidR="00FC7CE9">
        <w:rPr>
          <w:rFonts w:ascii="Calibri" w:hAnsi="Calibri" w:cs="Calibri" w:asciiTheme="minorAscii" w:hAnsiTheme="minorAscii" w:cstheme="minorAscii"/>
          <w:color w:val="0070C0"/>
        </w:rPr>
        <w:t>Accessing funds: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Successful applications will receive a letter of award noting the conditions of the award, requirements for spending, and reporting obligations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.  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They </w:t>
      </w:r>
      <w:r w:rsidRPr="02BE6240" w:rsidR="00FC7CE9">
        <w:rPr>
          <w:rFonts w:ascii="Calibri" w:hAnsi="Calibri" w:cs="Calibri" w:asciiTheme="minorAscii" w:hAnsiTheme="minorAscii" w:cstheme="minorAscii"/>
        </w:rPr>
        <w:t>are responsible for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ensuring </w:t>
      </w:r>
      <w:r w:rsidRPr="02BE6240" w:rsidR="00FC7CE9">
        <w:rPr>
          <w:rFonts w:ascii="Calibri" w:hAnsi="Calibri" w:cs="Calibri" w:asciiTheme="minorAscii" w:hAnsiTheme="minorAscii" w:cstheme="minorAscii"/>
        </w:rPr>
        <w:t>appropriate accounts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are set up, consistent with normal practice at the</w:t>
      </w:r>
      <w:r w:rsidRPr="02BE6240" w:rsidR="7FDA3ED3">
        <w:rPr>
          <w:rFonts w:ascii="Calibri" w:hAnsi="Calibri" w:cs="Calibri" w:asciiTheme="minorAscii" w:hAnsiTheme="minorAscii" w:cstheme="minorAscii"/>
        </w:rPr>
        <w:t>ir Tri-Council eligible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institution to </w:t>
      </w:r>
      <w:r w:rsidRPr="02BE6240" w:rsidR="00FC7CE9">
        <w:rPr>
          <w:rFonts w:ascii="Calibri" w:hAnsi="Calibri" w:cs="Calibri" w:asciiTheme="minorAscii" w:hAnsiTheme="minorAscii" w:cstheme="minorAscii"/>
        </w:rPr>
        <w:t>facilitate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spending of the award.  Funding will be provided through a cost recovery method, where the successful applicant invoices the McDonald Institute for pre-approved or budgeted expenses. Funds do not include the purchase of alcohol. </w:t>
      </w:r>
      <w:r w:rsidRPr="02BE6240" w:rsidR="00FC7CE9">
        <w:rPr>
          <w:rFonts w:ascii="Calibri" w:hAnsi="Calibri" w:cs="Calibri" w:asciiTheme="minorAscii" w:hAnsiTheme="minorAscii" w:cstheme="minorAscii"/>
        </w:rPr>
        <w:t>Any air or rail travel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 must be based on the lowest available economy fare(s).</w:t>
      </w:r>
    </w:p>
    <w:p w:rsidRPr="008C2F66" w:rsidR="002F7D98" w:rsidP="00743515" w:rsidRDefault="002F7D98" w14:paraId="2676C536" w14:textId="77777777">
      <w:pPr>
        <w:pStyle w:val="BodyText"/>
        <w:ind w:left="0"/>
        <w:rPr>
          <w:rFonts w:asciiTheme="minorHAnsi" w:hAnsiTheme="minorHAnsi" w:cstheme="minorHAnsi"/>
          <w:iCs/>
        </w:rPr>
      </w:pPr>
    </w:p>
    <w:p w:rsidRPr="008C2F66" w:rsidR="0046478F" w:rsidP="02BE6240" w:rsidRDefault="0046478F" w14:paraId="0B4FE8D5" w14:noSpellErr="1" w14:textId="61FC2933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r w:rsidRPr="416B04D2" w:rsidR="0046478F">
        <w:rPr>
          <w:rFonts w:ascii="Calibri" w:hAnsi="Calibri" w:cs="Calibri" w:asciiTheme="minorAscii" w:hAnsiTheme="minorAscii" w:cstheme="minorAscii"/>
          <w:color w:val="0070C0"/>
        </w:rPr>
        <w:t>Indirect Costs/Direct Costs:</w:t>
      </w:r>
      <w:r w:rsidRPr="416B04D2" w:rsidR="0046478F">
        <w:rPr>
          <w:rFonts w:ascii="Calibri" w:hAnsi="Calibri" w:cs="Calibri" w:asciiTheme="minorAscii" w:hAnsiTheme="minorAscii" w:cstheme="minorAscii"/>
        </w:rPr>
        <w:t xml:space="preserve"> The award also includes transfers of the corresponding Indirect Costs amounts calculated at</w:t>
      </w:r>
      <w:r w:rsidRPr="416B04D2" w:rsidR="0046478F">
        <w:rPr>
          <w:rFonts w:ascii="Calibri" w:hAnsi="Calibri" w:cs="Calibri" w:asciiTheme="minorAscii" w:hAnsiTheme="minorAscii" w:cstheme="minorAscii"/>
        </w:rPr>
        <w:t xml:space="preserve"> </w:t>
      </w:r>
      <w:r w:rsidRPr="416B04D2" w:rsidR="2D270B0D">
        <w:rPr>
          <w:rFonts w:ascii="Calibri" w:hAnsi="Calibri" w:cs="Calibri" w:asciiTheme="minorAscii" w:hAnsiTheme="minorAscii" w:cstheme="minorAscii"/>
        </w:rPr>
        <w:t>17</w:t>
      </w:r>
      <w:r w:rsidRPr="416B04D2" w:rsidR="0046478F">
        <w:rPr>
          <w:rFonts w:ascii="Calibri" w:hAnsi="Calibri" w:cs="Calibri" w:asciiTheme="minorAscii" w:hAnsiTheme="minorAscii" w:cstheme="minorAscii"/>
        </w:rPr>
        <w:t xml:space="preserve">% of direct costs. </w:t>
      </w:r>
      <w:r w:rsidRPr="416B04D2" w:rsidR="00090ABD">
        <w:rPr>
          <w:rFonts w:ascii="Calibri" w:hAnsi="Calibri" w:cs="Calibri" w:asciiTheme="minorAscii" w:hAnsiTheme="minorAscii" w:cstheme="minorAscii"/>
        </w:rPr>
        <w:t xml:space="preserve">Indirect </w:t>
      </w:r>
      <w:r w:rsidRPr="416B04D2" w:rsidR="0046478F">
        <w:rPr>
          <w:rFonts w:ascii="Calibri" w:hAnsi="Calibri" w:cs="Calibri" w:asciiTheme="minorAscii" w:hAnsiTheme="minorAscii" w:cstheme="minorAscii"/>
        </w:rPr>
        <w:t xml:space="preserve">costs </w:t>
      </w:r>
      <w:r w:rsidRPr="416B04D2" w:rsidR="78714021">
        <w:rPr>
          <w:rFonts w:ascii="Calibri" w:hAnsi="Calibri" w:cs="Calibri" w:asciiTheme="minorAscii" w:hAnsiTheme="minorAscii" w:cstheme="minorAscii"/>
        </w:rPr>
        <w:t>supports</w:t>
      </w:r>
      <w:r w:rsidRPr="416B04D2" w:rsidR="78714021">
        <w:rPr>
          <w:rFonts w:ascii="Calibri" w:hAnsi="Calibri" w:cs="Calibri" w:asciiTheme="minorAscii" w:hAnsiTheme="minorAscii" w:cstheme="minorAscii"/>
        </w:rPr>
        <w:t xml:space="preserve"> </w:t>
      </w:r>
      <w:r w:rsidRPr="416B04D2" w:rsidR="78714021">
        <w:rPr>
          <w:rFonts w:ascii="Calibri" w:hAnsi="Calibri" w:cs="Calibri" w:asciiTheme="minorAscii" w:hAnsiTheme="minorAscii" w:cstheme="minorAscii"/>
        </w:rPr>
        <w:t>forwarded</w:t>
      </w:r>
      <w:r w:rsidRPr="416B04D2" w:rsidR="78714021">
        <w:rPr>
          <w:rFonts w:ascii="Calibri" w:hAnsi="Calibri" w:cs="Calibri" w:asciiTheme="minorAscii" w:hAnsiTheme="minorAscii" w:cstheme="minorAscii"/>
        </w:rPr>
        <w:t xml:space="preserve"> to your institution from the McDonald Institute will follow the guidelines </w:t>
      </w:r>
      <w:r w:rsidRPr="416B04D2" w:rsidR="78714021">
        <w:rPr>
          <w:rFonts w:ascii="Calibri" w:hAnsi="Calibri" w:cs="Calibri" w:asciiTheme="minorAscii" w:hAnsiTheme="minorAscii" w:cstheme="minorAscii"/>
        </w:rPr>
        <w:t>established</w:t>
      </w:r>
      <w:r w:rsidRPr="416B04D2" w:rsidR="78714021">
        <w:rPr>
          <w:rFonts w:ascii="Calibri" w:hAnsi="Calibri" w:cs="Calibri" w:asciiTheme="minorAscii" w:hAnsiTheme="minorAscii" w:cstheme="minorAscii"/>
        </w:rPr>
        <w:t xml:space="preserve"> under the NSERC</w:t>
      </w:r>
      <w:r w:rsidRPr="416B04D2" w:rsidR="78714021">
        <w:rPr>
          <w:rFonts w:ascii="Calibri" w:hAnsi="Calibri" w:cs="Calibri" w:asciiTheme="minorAscii" w:hAnsiTheme="minorAscii" w:cstheme="minorAscii"/>
        </w:rPr>
        <w:t xml:space="preserve"> MRS</w:t>
      </w:r>
      <w:r w:rsidRPr="416B04D2" w:rsidR="78714021">
        <w:rPr>
          <w:rFonts w:ascii="Calibri" w:hAnsi="Calibri" w:cs="Calibri" w:asciiTheme="minorAscii" w:hAnsiTheme="minorAscii" w:cstheme="minorAscii"/>
        </w:rPr>
        <w:t xml:space="preserve"> support to the McDonald Institute and the Inter-Institutional Agreements governing </w:t>
      </w:r>
      <w:r w:rsidRPr="416B04D2" w:rsidR="66D71576">
        <w:rPr>
          <w:rFonts w:ascii="Calibri" w:hAnsi="Calibri" w:cs="Calibri" w:asciiTheme="minorAscii" w:hAnsiTheme="minorAscii" w:cstheme="minorAscii"/>
        </w:rPr>
        <w:t>sub-grant supports from that funding</w:t>
      </w:r>
      <w:r w:rsidRPr="416B04D2" w:rsidR="0046478F">
        <w:rPr>
          <w:rFonts w:ascii="Calibri" w:hAnsi="Calibri" w:cs="Calibri" w:asciiTheme="minorAscii" w:hAnsiTheme="minorAscii" w:cstheme="minorAscii"/>
        </w:rPr>
        <w:t>.</w:t>
      </w:r>
      <w:r w:rsidRPr="416B04D2" w:rsidR="00090ABD">
        <w:rPr>
          <w:rFonts w:ascii="Calibri" w:hAnsi="Calibri" w:cs="Calibri" w:asciiTheme="minorAscii" w:hAnsiTheme="minorAscii" w:cstheme="minorAscii"/>
        </w:rPr>
        <w:t xml:space="preserve"> Payment will be issued after the McDonald Institute receives a fully compliant invoice</w:t>
      </w:r>
      <w:r w:rsidRPr="416B04D2" w:rsidR="00090ABD">
        <w:rPr>
          <w:rFonts w:ascii="Calibri" w:hAnsi="Calibri" w:cs="Calibri" w:asciiTheme="minorAscii" w:hAnsiTheme="minorAscii" w:cstheme="minorAscii"/>
        </w:rPr>
        <w:t>.</w:t>
      </w:r>
      <w:r w:rsidRPr="416B04D2" w:rsidR="0046478F">
        <w:rPr>
          <w:rFonts w:ascii="Calibri" w:hAnsi="Calibri" w:cs="Calibri" w:asciiTheme="minorAscii" w:hAnsiTheme="minorAscii" w:cstheme="minorAscii"/>
        </w:rPr>
        <w:t xml:space="preserve">  </w:t>
      </w:r>
    </w:p>
    <w:bookmarkEnd w:id="0"/>
    <w:p w:rsidRPr="008C2F66" w:rsidR="0046478F" w:rsidP="00743515" w:rsidRDefault="0046478F" w14:paraId="00BAA068" w14:textId="77777777">
      <w:pPr>
        <w:pStyle w:val="BodyText"/>
        <w:rPr>
          <w:rFonts w:asciiTheme="minorHAnsi" w:hAnsiTheme="minorHAnsi" w:cstheme="minorHAnsi"/>
          <w:i/>
        </w:rPr>
      </w:pPr>
    </w:p>
    <w:p w:rsidRPr="008C2F66" w:rsidR="0046478F" w:rsidP="02BE6240" w:rsidRDefault="0046478F" w14:paraId="14E72E30" w14:noSpellErr="1" w14:textId="63F59B2E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r w:rsidRPr="02BE6240" w:rsidR="0046478F">
        <w:rPr>
          <w:rFonts w:ascii="Calibri" w:hAnsi="Calibri" w:cs="Calibri" w:asciiTheme="minorAscii" w:hAnsiTheme="minorAscii" w:cstheme="minorAscii"/>
          <w:color w:val="0070C0"/>
        </w:rPr>
        <w:t xml:space="preserve">Post-award </w:t>
      </w:r>
      <w:r w:rsidRPr="02BE6240" w:rsidR="005478DB">
        <w:rPr>
          <w:rFonts w:ascii="Calibri" w:hAnsi="Calibri" w:cs="Calibri" w:asciiTheme="minorAscii" w:hAnsiTheme="minorAscii" w:cstheme="minorAscii"/>
          <w:color w:val="0070C0"/>
        </w:rPr>
        <w:t>requirements</w:t>
      </w:r>
      <w:r w:rsidRPr="02BE6240" w:rsidR="0046478F">
        <w:rPr>
          <w:rFonts w:ascii="Calibri" w:hAnsi="Calibri" w:cs="Calibri" w:asciiTheme="minorAscii" w:hAnsiTheme="minorAscii" w:cstheme="minorAscii"/>
          <w:color w:val="0070C0"/>
        </w:rPr>
        <w:t xml:space="preserve">: 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Successful applicants will </w:t>
      </w:r>
      <w:r w:rsidRPr="02BE6240" w:rsidR="0046478F">
        <w:rPr>
          <w:rFonts w:ascii="Calibri" w:hAnsi="Calibri" w:cs="Calibri" w:asciiTheme="minorAscii" w:hAnsiTheme="minorAscii" w:cstheme="minorAscii"/>
        </w:rPr>
        <w:t>be required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 t</w:t>
      </w:r>
      <w:r w:rsidRPr="02BE6240" w:rsidR="00090ABD">
        <w:rPr>
          <w:rFonts w:ascii="Calibri" w:hAnsi="Calibri" w:cs="Calibri" w:asciiTheme="minorAscii" w:hAnsiTheme="minorAscii" w:cstheme="minorAscii"/>
        </w:rPr>
        <w:t>o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 provide the final </w:t>
      </w:r>
      <w:r w:rsidRPr="02BE6240" w:rsidR="00090ABD">
        <w:rPr>
          <w:rFonts w:ascii="Calibri" w:hAnsi="Calibri" w:cs="Calibri" w:asciiTheme="minorAscii" w:hAnsiTheme="minorAscii" w:cstheme="minorAscii"/>
        </w:rPr>
        <w:t xml:space="preserve">event </w:t>
      </w:r>
      <w:r w:rsidRPr="02BE6240" w:rsidR="74A9DBAA">
        <w:rPr>
          <w:rFonts w:ascii="Calibri" w:hAnsi="Calibri" w:cs="Calibri" w:asciiTheme="minorAscii" w:hAnsiTheme="minorAscii" w:cstheme="minorAscii"/>
        </w:rPr>
        <w:t>agenda, attendee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 </w:t>
      </w:r>
      <w:r w:rsidRPr="02BE6240" w:rsidR="0046478F">
        <w:rPr>
          <w:rFonts w:ascii="Calibri" w:hAnsi="Calibri" w:cs="Calibri" w:asciiTheme="minorAscii" w:hAnsiTheme="minorAscii" w:cstheme="minorAscii"/>
        </w:rPr>
        <w:t>list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 and venue details 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no later than </w:t>
      </w:r>
      <w:r w:rsidRPr="02BE6240" w:rsidR="518A0C2D">
        <w:rPr>
          <w:rFonts w:ascii="Calibri" w:hAnsi="Calibri" w:cs="Calibri" w:asciiTheme="minorAscii" w:hAnsiTheme="minorAscii" w:cstheme="minorAscii"/>
        </w:rPr>
        <w:t>two weeks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 before the </w:t>
      </w:r>
      <w:r w:rsidRPr="02BE6240" w:rsidR="00090ABD">
        <w:rPr>
          <w:rFonts w:ascii="Calibri" w:hAnsi="Calibri" w:cs="Calibri" w:asciiTheme="minorAscii" w:hAnsiTheme="minorAscii" w:cstheme="minorAscii"/>
        </w:rPr>
        <w:t xml:space="preserve">event </w:t>
      </w:r>
      <w:r w:rsidRPr="02BE6240" w:rsidR="0046478F">
        <w:rPr>
          <w:rFonts w:ascii="Calibri" w:hAnsi="Calibri" w:cs="Calibri" w:asciiTheme="minorAscii" w:hAnsiTheme="minorAscii" w:cstheme="minorAscii"/>
        </w:rPr>
        <w:t>date, and a 200-word summary</w:t>
      </w:r>
      <w:r w:rsidRPr="02BE6240" w:rsidR="005478DB">
        <w:rPr>
          <w:rFonts w:ascii="Calibri" w:hAnsi="Calibri" w:cs="Calibri" w:asciiTheme="minorAscii" w:hAnsiTheme="minorAscii" w:cstheme="minorAscii"/>
        </w:rPr>
        <w:t xml:space="preserve"> of activities </w:t>
      </w:r>
      <w:r w:rsidRPr="02BE6240" w:rsidR="00FC7CE9">
        <w:rPr>
          <w:rFonts w:ascii="Calibri" w:hAnsi="Calibri" w:cs="Calibri" w:asciiTheme="minorAscii" w:hAnsiTheme="minorAscii" w:cstheme="minorAscii"/>
        </w:rPr>
        <w:t xml:space="preserve">no later than </w:t>
      </w:r>
      <w:r w:rsidRPr="02BE6240" w:rsidR="005478DB">
        <w:rPr>
          <w:rFonts w:ascii="Calibri" w:hAnsi="Calibri" w:cs="Calibri" w:asciiTheme="minorAscii" w:hAnsiTheme="minorAscii" w:cstheme="minorAscii"/>
        </w:rPr>
        <w:t>30</w:t>
      </w:r>
      <w:r w:rsidRPr="02BE6240" w:rsidR="7655CE1B">
        <w:rPr>
          <w:rFonts w:ascii="Calibri" w:hAnsi="Calibri" w:cs="Calibri" w:asciiTheme="minorAscii" w:hAnsiTheme="minorAscii" w:cstheme="minorAscii"/>
        </w:rPr>
        <w:t xml:space="preserve"> calendar</w:t>
      </w:r>
      <w:r w:rsidRPr="02BE6240" w:rsidR="005478DB">
        <w:rPr>
          <w:rFonts w:ascii="Calibri" w:hAnsi="Calibri" w:cs="Calibri" w:asciiTheme="minorAscii" w:hAnsiTheme="minorAscii" w:cstheme="minorAscii"/>
        </w:rPr>
        <w:t xml:space="preserve"> days</w:t>
      </w:r>
      <w:r w:rsidRPr="02BE6240" w:rsidR="005478DB">
        <w:rPr>
          <w:rFonts w:ascii="Calibri" w:hAnsi="Calibri" w:cs="Calibri" w:asciiTheme="minorAscii" w:hAnsiTheme="minorAscii" w:cstheme="minorAscii"/>
        </w:rPr>
        <w:t xml:space="preserve"> after the event</w:t>
      </w:r>
      <w:r w:rsidRPr="02BE6240" w:rsidR="00FC7CE9">
        <w:rPr>
          <w:rFonts w:ascii="Calibri" w:hAnsi="Calibri" w:cs="Calibri" w:asciiTheme="minorAscii" w:hAnsiTheme="minorAscii" w:cstheme="minorAscii"/>
        </w:rPr>
        <w:t>’s conclusion</w:t>
      </w:r>
      <w:r w:rsidRPr="02BE6240" w:rsidR="0046478F">
        <w:rPr>
          <w:rFonts w:ascii="Calibri" w:hAnsi="Calibri" w:cs="Calibri" w:asciiTheme="minorAscii" w:hAnsiTheme="minorAscii" w:cstheme="minorAscii"/>
        </w:rPr>
        <w:t xml:space="preserve">. </w:t>
      </w:r>
    </w:p>
    <w:p w:rsidR="02BE6240" w:rsidP="02BE6240" w:rsidRDefault="02BE6240" w14:paraId="4C5BD807" w14:textId="4BD377E1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</w:p>
    <w:p w:rsidRPr="008C2F66" w:rsidR="0046478F" w:rsidP="00743515" w:rsidRDefault="0046478F" w14:paraId="6992DFDE" w14:textId="77777777">
      <w:pPr>
        <w:pStyle w:val="BodyText"/>
        <w:rPr>
          <w:rFonts w:asciiTheme="minorHAnsi" w:hAnsiTheme="minorHAnsi" w:cstheme="minorHAnsi"/>
          <w:iCs/>
        </w:rPr>
      </w:pPr>
    </w:p>
    <w:p w:rsidRPr="008C2F66" w:rsidR="0046478F" w:rsidP="02BE6240" w:rsidRDefault="00905A76" w14:noSpellErr="1" w14:paraId="4CDE61D6" w14:textId="3783AC72">
      <w:pPr>
        <w:pStyle w:val="BodyText"/>
        <w:ind w:left="0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</w:pPr>
    </w:p>
    <w:p w:rsidRPr="008C2F66" w:rsidR="0046478F" w:rsidP="02BE6240" w:rsidRDefault="00905A76" w14:paraId="31251FF3" w14:textId="595609F7">
      <w:pPr>
        <w:ind/>
      </w:pPr>
      <w:r>
        <w:br w:type="page"/>
      </w:r>
    </w:p>
    <w:p w:rsidRPr="008C2F66" w:rsidR="0046478F" w:rsidP="02BE6240" w:rsidRDefault="00905A76" w14:paraId="043ABDA5" w14:noSpellErr="1" w14:textId="499CA386">
      <w:pPr>
        <w:pStyle w:val="BodyText"/>
        <w:ind w:left="0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Please apply to one of the three application 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>steams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 </w:t>
      </w:r>
      <w:r w:rsidRPr="416B04D2" w:rsidR="38D252A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>indicated</w:t>
      </w:r>
      <w:r w:rsidRPr="416B04D2" w:rsidR="38D252A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 below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. If you intend </w:t>
      </w:r>
      <w:r w:rsidRPr="416B04D2" w:rsidR="605D68F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>to submit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 applications for multiple meetings/workshops, a</w:t>
      </w:r>
      <w:r w:rsidRPr="416B04D2" w:rsidR="00EE6A0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 separate application should be </w:t>
      </w:r>
      <w:r w:rsidRPr="416B04D2" w:rsidR="00EE6A0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>submitted</w:t>
      </w:r>
      <w:r w:rsidRPr="416B04D2" w:rsidR="00EE6A0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 xml:space="preserve"> for each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  <w:r w:rsidRPr="416B04D2" w:rsidR="00905A7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8"/>
          <w:szCs w:val="28"/>
        </w:rPr>
        <w:t>meeting/workshop</w:t>
      </w:r>
      <w:r w:rsidRPr="416B04D2" w:rsidR="00EE6A0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. </w:t>
      </w:r>
    </w:p>
    <w:p w:rsidRPr="008C2F66" w:rsidR="0046478F" w:rsidP="00743515" w:rsidRDefault="0046478F" w14:paraId="61DAE625" w14:textId="77777777">
      <w:pPr>
        <w:pStyle w:val="BodyText"/>
        <w:ind w:left="0"/>
        <w:rPr>
          <w:rFonts w:asciiTheme="minorHAnsi" w:hAnsiTheme="minorHAnsi" w:cstheme="minorHAnsi"/>
          <w:b/>
        </w:rPr>
      </w:pPr>
    </w:p>
    <w:p w:rsidRPr="008C2F66" w:rsidR="00053C9C" w:rsidP="00743515" w:rsidRDefault="007346E9" w14:paraId="7AEECD6E" w14:textId="77286654">
      <w:pPr>
        <w:pStyle w:val="BodyText"/>
        <w:ind w:left="0"/>
        <w:rPr>
          <w:rFonts w:asciiTheme="minorHAnsi" w:hAnsiTheme="minorHAnsi" w:cstheme="minorHAnsi"/>
          <w:b/>
          <w:bCs/>
        </w:rPr>
      </w:pPr>
      <w:r w:rsidRPr="008C2F66">
        <w:rPr>
          <w:rFonts w:asciiTheme="minorHAnsi" w:hAnsiTheme="minorHAnsi" w:cstheme="minorHAnsi"/>
          <w:b/>
          <w:bCs/>
        </w:rPr>
        <w:t xml:space="preserve">STREAM 1 (up to $5,000 CDN support) </w:t>
      </w:r>
      <w:r w:rsidRPr="008C2F66">
        <w:rPr>
          <w:rFonts w:asciiTheme="minorHAnsi" w:hAnsiTheme="minorHAnsi" w:cstheme="minorHAnsi"/>
        </w:rPr>
        <w:br/>
      </w:r>
      <w:r w:rsidRPr="008C2F66">
        <w:rPr>
          <w:rFonts w:asciiTheme="minorHAnsi" w:hAnsiTheme="minorHAnsi" w:cstheme="minorHAnsi"/>
          <w:b/>
          <w:bCs/>
        </w:rPr>
        <w:t xml:space="preserve">Canadian Workshops (or other Partner-Building Events) in Astroparticle Physics </w:t>
      </w:r>
    </w:p>
    <w:p w:rsidRPr="008C2F66" w:rsidR="003A02CB" w:rsidP="02BE6240" w:rsidRDefault="003A02CB" w14:paraId="08AE3485" w14:noSpellErr="1" w14:textId="5213BEE0">
      <w:pPr>
        <w:widowControl w:val="1"/>
        <w:autoSpaceDE/>
        <w:autoSpaceDN/>
        <w:ind w:left="0"/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Description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: Funding to host a novel collaboration meeting, workshop, skills exchange, or training event targeting the creation of new scientific partnerships or exchange among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participants whose primary appointments are in Canada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</w:t>
      </w:r>
      <w:r w:rsidRPr="02BE6240" w:rsidR="2430E16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“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Blue</w:t>
      </w:r>
      <w:r w:rsidRPr="02BE6240" w:rsidR="4D07ADC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ky</w:t>
      </w:r>
      <w:r w:rsidRPr="02BE6240" w:rsidR="7CD52104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”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ideas that seed exploration of research interests, or address overlap</w:t>
      </w:r>
      <w:r w:rsidRPr="02BE6240" w:rsidR="29726A67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ping interests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between</w:t>
      </w:r>
      <w:r w:rsidRPr="02BE6240" w:rsidR="56255424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established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research groups are encouraged.</w:t>
      </w:r>
    </w:p>
    <w:p w:rsidRPr="008C2F66" w:rsidR="003A02CB" w:rsidP="02BE6240" w:rsidRDefault="003A02CB" w14:paraId="1E219049" w14:noSpellErr="1" w14:textId="1A3C05C8">
      <w:pPr>
        <w:widowControl w:val="1"/>
        <w:autoSpaceDE/>
        <w:autoSpaceDN/>
        <w:ind w:left="0"/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Eligibility: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Meetings will take place in Canada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between </w:t>
      </w:r>
      <w:r w:rsidRPr="02BE6240" w:rsidR="7FE7D8BF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collaborators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with a focus on </w:t>
      </w:r>
      <w:r w:rsidRPr="02BE6240" w:rsidR="3DA1191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a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stroparticle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physics</w:t>
      </w:r>
      <w:r w:rsidRPr="02BE6240" w:rsidR="1145D187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research</w:t>
      </w:r>
      <w:r w:rsidRPr="02BE6240" w:rsidR="564B90D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or technology applications relevant to </w:t>
      </w:r>
      <w:r w:rsidRPr="02BE6240" w:rsidR="564B90D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astropart</w:t>
      </w:r>
      <w:r w:rsidRPr="02BE6240" w:rsidR="55E14FBC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icle</w:t>
      </w:r>
      <w:r w:rsidRPr="02BE6240" w:rsidR="55E14FBC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physics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. Participants must include</w:t>
      </w:r>
      <w:r w:rsidRPr="02BE6240" w:rsidR="0FAA7D5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one or more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8F3AB5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researchers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that have not previously </w:t>
      </w:r>
      <w:r w:rsidRPr="02BE6240" w:rsidR="5AD2BDEF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work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ed </w:t>
      </w:r>
      <w:r w:rsidRPr="02BE6240" w:rsidR="5AD2BDEF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together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scientifically (previously collaborated or jointly published)</w:t>
      </w:r>
      <w:r w:rsidRPr="02BE6240" w:rsidR="383E0E4E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. I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nterdisciplinary research is encouraged.  </w:t>
      </w:r>
    </w:p>
    <w:p w:rsidRPr="008C2F66" w:rsidR="00CC45BF" w:rsidP="00743515" w:rsidRDefault="00CC45BF" w14:paraId="51398965" w14:textId="77777777">
      <w:pPr>
        <w:pStyle w:val="BodyText"/>
        <w:ind w:left="0"/>
        <w:rPr>
          <w:rFonts w:asciiTheme="minorHAnsi" w:hAnsiTheme="minorHAnsi" w:cstheme="minorHAnsi"/>
          <w:b/>
        </w:rPr>
      </w:pPr>
    </w:p>
    <w:p w:rsidR="00F5126C" w:rsidP="00743515" w:rsidRDefault="00F5126C" w14:paraId="7D89CF44" w14:textId="77777777">
      <w:pPr>
        <w:pStyle w:val="BodyText"/>
        <w:ind w:left="0"/>
        <w:rPr>
          <w:rFonts w:asciiTheme="minorHAnsi" w:hAnsiTheme="minorHAnsi" w:cstheme="minorHAnsi"/>
          <w:b/>
          <w:bCs/>
        </w:rPr>
      </w:pPr>
    </w:p>
    <w:p w:rsidRPr="008C2F66" w:rsidR="008D1975" w:rsidP="02BE6240" w:rsidRDefault="007346E9" w14:paraId="386EB5FC" w14:noSpellErr="1" w14:textId="74D7B120">
      <w:pPr>
        <w:pStyle w:val="BodyText"/>
        <w:ind w:left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STREAM 2 (up to $</w:t>
      </w:r>
      <w:r w:rsidRPr="02BE6240" w:rsidR="5B0D9EFB">
        <w:rPr>
          <w:rFonts w:ascii="Calibri" w:hAnsi="Calibri" w:cs="Calibri" w:asciiTheme="minorAscii" w:hAnsiTheme="minorAscii" w:cstheme="minorAscii"/>
          <w:b w:val="1"/>
          <w:bCs w:val="1"/>
        </w:rPr>
        <w:t>1</w:t>
      </w:r>
      <w:r w:rsidRPr="02BE6240" w:rsidR="21742A83">
        <w:rPr>
          <w:rFonts w:ascii="Calibri" w:hAnsi="Calibri" w:cs="Calibri" w:asciiTheme="minorAscii" w:hAnsiTheme="minorAscii" w:cstheme="minorAscii"/>
          <w:b w:val="1"/>
          <w:bCs w:val="1"/>
        </w:rPr>
        <w:t>2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,</w:t>
      </w:r>
      <w:r w:rsidRPr="02BE6240" w:rsidR="40E06C58">
        <w:rPr>
          <w:rFonts w:ascii="Calibri" w:hAnsi="Calibri" w:cs="Calibri" w:asciiTheme="minorAscii" w:hAnsiTheme="minorAscii" w:cstheme="minorAscii"/>
          <w:b w:val="1"/>
          <w:bCs w:val="1"/>
        </w:rPr>
        <w:t>5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00 CDN support)</w:t>
      </w:r>
      <w:r>
        <w:br/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 xml:space="preserve">International Participation in Canadian Workshops (or other Partner-Building Events) in 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Astroparticle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 xml:space="preserve"> Physics</w:t>
      </w:r>
    </w:p>
    <w:p w:rsidRPr="008C2F66" w:rsidR="008D1975" w:rsidP="02BE6240" w:rsidRDefault="003A02CB" w14:paraId="6EA3B7F3" w14:textId="43A6A634">
      <w:pPr>
        <w:widowControl w:val="1"/>
        <w:numPr>
          <w:ilvl w:val="0"/>
          <w:numId w:val="7"/>
        </w:numPr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Description: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Funding to host a novel collaboration meeting, workshop, skills exchange, or training event in Canada targeting the creation of new scientific partnerships or exchange among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Canadian-based and international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astroparticle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 physicists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</w:t>
      </w:r>
    </w:p>
    <w:p w:rsidRPr="008C2F66" w:rsidR="008D1975" w:rsidP="02BE6240" w:rsidRDefault="003A02CB" w14:paraId="51088004" w14:textId="0E9747AC">
      <w:pPr>
        <w:widowControl w:val="1"/>
        <w:ind w:left="0"/>
        <w:rPr>
          <w:rFonts w:ascii="Calibri" w:hAnsi="Calibri" w:eastAsia="" w:cs="Calibri" w:asciiTheme="minorAscii" w:hAnsiTheme="minorAscii" w:eastAsiaTheme="minorEastAsia" w:cstheme="minorAscii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Eligibility: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At least 10% of participants must have their primary research appointments outside of Canada.</w:t>
      </w:r>
      <w:r w:rsidRPr="02BE6240" w:rsidR="39E1801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Meetings will take place in Canada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between </w:t>
      </w:r>
      <w:r w:rsidRPr="02BE6240" w:rsidR="7F0DD15E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collaborators holding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position</w:t>
      </w:r>
      <w:r w:rsidRPr="02BE6240" w:rsidR="00090AB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at academic or research institut</w:t>
      </w:r>
      <w:r w:rsidRPr="02BE6240" w:rsidR="00090AB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ions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with a focus on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astroparticle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physics</w:t>
      </w:r>
      <w:r w:rsidRPr="02BE6240" w:rsidR="6D0F055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research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Participants must include </w:t>
      </w:r>
      <w:r w:rsidRPr="02BE6240" w:rsidR="29B76277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5 or more researchers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that have not previously interacted scientifically (previously collaborated or jointly published), and interdisciplinary research is encouraged.  </w:t>
      </w:r>
    </w:p>
    <w:p w:rsidRPr="008C2F66" w:rsidR="008D1975" w:rsidP="00743515" w:rsidRDefault="008D1975" w14:paraId="66300A93" w14:textId="7602A386">
      <w:pPr>
        <w:pStyle w:val="BodyText"/>
        <w:ind w:left="0"/>
        <w:rPr>
          <w:rFonts w:asciiTheme="minorHAnsi" w:hAnsiTheme="minorHAnsi" w:cstheme="minorHAnsi"/>
        </w:rPr>
      </w:pPr>
    </w:p>
    <w:p w:rsidRPr="008C2F66" w:rsidR="00B24437" w:rsidP="02BE6240" w:rsidRDefault="007346E9" w14:paraId="30842E3F" w14:noSpellErr="1" w14:textId="6B3FCC64">
      <w:pPr>
        <w:pStyle w:val="BodyText"/>
        <w:ind w:left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STREAM 3 (up to $1</w:t>
      </w:r>
      <w:r w:rsidRPr="02BE6240" w:rsidR="63C5A555">
        <w:rPr>
          <w:rFonts w:ascii="Calibri" w:hAnsi="Calibri" w:cs="Calibri" w:asciiTheme="minorAscii" w:hAnsiTheme="minorAscii" w:cstheme="minorAscii"/>
          <w:b w:val="1"/>
          <w:bCs w:val="1"/>
        </w:rPr>
        <w:t>5,</w:t>
      </w:r>
      <w:r w:rsidRPr="02BE6240" w:rsidR="01A7F5B5">
        <w:rPr>
          <w:rFonts w:ascii="Calibri" w:hAnsi="Calibri" w:cs="Calibri" w:asciiTheme="minorAscii" w:hAnsiTheme="minorAscii" w:cstheme="minorAscii"/>
          <w:b w:val="1"/>
          <w:bCs w:val="1"/>
        </w:rPr>
        <w:t>0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00 CDN support)</w:t>
      </w:r>
      <w:r>
        <w:br/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 xml:space="preserve">Canadian </w:t>
      </w:r>
      <w:r w:rsidRPr="02BE6240" w:rsidR="4C537640">
        <w:rPr>
          <w:rFonts w:ascii="Calibri" w:hAnsi="Calibri" w:cs="Calibri" w:asciiTheme="minorAscii" w:hAnsiTheme="minorAscii" w:cstheme="minorAscii"/>
          <w:b w:val="1"/>
          <w:bCs w:val="1"/>
        </w:rPr>
        <w:t>Leadership of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 xml:space="preserve"> International Workshops (or other Partner-Building Events) in 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>Astroparticle</w:t>
      </w:r>
      <w:r w:rsidRPr="02BE6240" w:rsidR="007346E9">
        <w:rPr>
          <w:rFonts w:ascii="Calibri" w:hAnsi="Calibri" w:cs="Calibri" w:asciiTheme="minorAscii" w:hAnsiTheme="minorAscii" w:cstheme="minorAscii"/>
          <w:b w:val="1"/>
          <w:bCs w:val="1"/>
        </w:rPr>
        <w:t xml:space="preserve"> Physics</w:t>
      </w:r>
    </w:p>
    <w:p w:rsidRPr="008C2F66" w:rsidR="00B24437" w:rsidP="02BE6240" w:rsidRDefault="003A02CB" w14:paraId="7642FE49" w14:textId="77ED7152">
      <w:pPr>
        <w:widowControl w:val="1"/>
        <w:ind w:left="0"/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Description: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Funding to either host or co-host a novel collaboration meeting, workshop, skills exchange, or training event</w:t>
      </w:r>
      <w:r w:rsidRPr="02BE6240" w:rsidR="61A86FDC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that is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1FD4A791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either: 1) </w:t>
      </w:r>
      <w:r w:rsidRPr="02BE6240" w:rsidR="000D1EA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outside of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Canada</w:t>
      </w:r>
      <w:r w:rsidRPr="02BE6240" w:rsidR="2F63DD9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with at least </w:t>
      </w:r>
      <w:r w:rsidRPr="02BE6240" w:rsidR="0AD47B1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1</w:t>
      </w:r>
      <w:r w:rsidRPr="02BE6240" w:rsidR="7A79255C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5</w:t>
      </w:r>
      <w:r w:rsidRPr="02BE6240" w:rsidR="2F63DD9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% of participants with primary research appointments </w:t>
      </w:r>
      <w:r w:rsidRPr="02BE6240" w:rsidR="5845599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in</w:t>
      </w:r>
      <w:r w:rsidRPr="02BE6240" w:rsidR="2F63DD9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Canada,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targeting the creation of new scientific partnerships or exchange</w:t>
      </w:r>
      <w:r w:rsidRPr="02BE6240" w:rsidR="7462AE39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among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Canadian-based and international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a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stroparticle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physicists</w:t>
      </w:r>
      <w:r w:rsidRPr="02BE6240" w:rsidR="2E91BB8C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; </w:t>
      </w:r>
      <w:r w:rsidRPr="02BE6240" w:rsidR="2E91BB8C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or 2)</w:t>
      </w:r>
      <w:r w:rsidRPr="02BE6240" w:rsidR="2E91BB8C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 xml:space="preserve"> </w:t>
      </w:r>
      <w:r w:rsidRPr="02BE6240" w:rsidR="2E91BB8C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 xml:space="preserve">inside of Canada with at least </w:t>
      </w:r>
      <w:r w:rsidRPr="02BE6240" w:rsidR="280095A9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30</w:t>
      </w:r>
      <w:r w:rsidRPr="02BE6240" w:rsidR="01253B5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 xml:space="preserve">% of participants with primary research appointments outside of Canada, targeting the creation of new scientific partnerships or exchanges among Canadian-based and international </w:t>
      </w:r>
      <w:r w:rsidRPr="02BE6240" w:rsidR="01253B5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a</w:t>
      </w:r>
      <w:r w:rsidRPr="02BE6240" w:rsidR="01253B5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stroparticle</w:t>
      </w:r>
      <w:r w:rsidRPr="02BE6240" w:rsidR="01253B5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 xml:space="preserve"> </w:t>
      </w:r>
      <w:r w:rsidRPr="02BE6240" w:rsidR="01253B5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physicists.</w:t>
      </w:r>
    </w:p>
    <w:p w:rsidRPr="008C2F66" w:rsidR="00B24437" w:rsidP="02BE6240" w:rsidRDefault="003A02CB" w14:paraId="7BD1033A" w14:textId="57AC3BA3">
      <w:pPr>
        <w:pStyle w:val="Normal"/>
        <w:widowControl w:val="1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cstheme="minorAscii"/>
          <w:sz w:val="22"/>
          <w:szCs w:val="22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color w:val="0070C0"/>
          <w:sz w:val="24"/>
          <w:szCs w:val="24"/>
          <w:lang w:val="en-CA"/>
        </w:rPr>
        <w:t>Eligibility: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39E1801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7D030D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For meetings outside of Canada, the applicant must </w:t>
      </w:r>
      <w:r w:rsidRPr="02BE6240" w:rsidR="07D030D3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>demonstrate</w:t>
      </w:r>
      <w:r w:rsidRPr="02BE6240" w:rsidR="07D030D3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 the</w:t>
      </w:r>
      <w:r w:rsidRPr="02BE6240" w:rsidR="35F26266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 operational</w:t>
      </w:r>
      <w:r w:rsidRPr="02BE6240" w:rsidR="07D030D3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 necessity of</w:t>
      </w:r>
      <w:r w:rsidRPr="02BE6240" w:rsidR="106D1FA6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 the </w:t>
      </w:r>
      <w:r w:rsidRPr="02BE6240" w:rsidR="753B554D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proposed </w:t>
      </w:r>
      <w:r w:rsidRPr="02BE6240" w:rsidR="106D1FA6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>location</w:t>
      </w:r>
      <w:r w:rsidRPr="02BE6240" w:rsidR="04844AE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3F44F1BF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for the proposed </w:t>
      </w:r>
      <w:r w:rsidRPr="02BE6240" w:rsidR="04844AE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meeting</w:t>
      </w:r>
      <w:r w:rsidRPr="02BE6240" w:rsidR="08E274E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, and</w:t>
      </w:r>
      <w:r w:rsidRPr="02BE6240" w:rsidR="08E274E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8E274E2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>demonstrate</w:t>
      </w:r>
      <w:r w:rsidRPr="02BE6240" w:rsidR="08E274E2">
        <w:rPr>
          <w:rFonts w:ascii="Calibri" w:hAnsi="Calibri" w:eastAsia="Calibri" w:cs="Calibri" w:asciiTheme="minorAscii" w:hAnsiTheme="minorAscii" w:cstheme="minorAscii"/>
          <w:i w:val="1"/>
          <w:iCs w:val="1"/>
          <w:sz w:val="24"/>
          <w:szCs w:val="24"/>
          <w:lang w:val="en-CA"/>
        </w:rPr>
        <w:t xml:space="preserve"> that Canadian researchers are leading the event</w:t>
      </w:r>
      <w:r w:rsidRPr="02BE6240" w:rsidR="106D1FA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.</w:t>
      </w:r>
      <w:r w:rsidRPr="02BE6240" w:rsidR="07D030D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66D3E45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The location 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of</w:t>
      </w:r>
      <w:r w:rsidRPr="02BE6240" w:rsidR="39534335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the proposed workshop</w:t>
      </w:r>
      <w:r w:rsidRPr="02BE6240" w:rsidR="43CE1450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/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meeting </w:t>
      </w:r>
      <w:r>
        <w:br/>
      </w:r>
      <w:r>
        <w:br/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determines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minimum</w:t>
      </w:r>
      <w:r w:rsidRPr="02BE6240" w:rsidR="5C899224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/maximum </w:t>
      </w:r>
      <w:r w:rsidRPr="02BE6240" w:rsidR="21743204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required 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ratio</w:t>
      </w:r>
      <w:r w:rsidRPr="02BE6240" w:rsidR="3C1870F5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of </w:t>
      </w:r>
      <w:r w:rsidRPr="02BE6240" w:rsidR="3A1BA92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participants with primary </w:t>
      </w:r>
      <w:r>
        <w:br/>
      </w:r>
      <w:r w:rsidRPr="02BE6240" w:rsidR="3A1BA92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appointments in Canada 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(see “Description” above</w:t>
      </w:r>
      <w:r w:rsidRPr="02BE6240" w:rsidR="1DC31809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)</w:t>
      </w:r>
      <w:r w:rsidRPr="02BE6240" w:rsidR="7CA9142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</w:t>
      </w:r>
      <w:r w:rsidRPr="02BE6240" w:rsidR="518B1271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 xml:space="preserve">Meetings </w:t>
      </w:r>
      <w:r w:rsidRPr="02BE6240" w:rsidR="003A02CB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>will take place</w:t>
      </w:r>
      <w:r w:rsidRPr="02BE6240" w:rsidR="003A02CB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between collaborators</w:t>
      </w:r>
      <w:r w:rsidRPr="02BE6240" w:rsidR="01DAC6A2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with a focus on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astroparticle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physics</w:t>
      </w:r>
      <w:r w:rsidRPr="02BE6240" w:rsidR="5F25BDC5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research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Participants must include </w:t>
      </w:r>
      <w:r w:rsidRPr="02BE6240" w:rsidR="08A8B42C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10 or more researchers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that have not previously interacted scientifically (previously collaborated or jointly published)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 </w:t>
      </w:r>
    </w:p>
    <w:p w:rsidRPr="008C2F66" w:rsidR="00B24437" w:rsidP="00743515" w:rsidRDefault="00B24437" w14:paraId="7BC06CE4" w14:textId="3F2AEB4C">
      <w:pPr>
        <w:pStyle w:val="BodyText"/>
        <w:ind w:left="0"/>
        <w:rPr>
          <w:rFonts w:asciiTheme="minorHAnsi" w:hAnsiTheme="minorHAnsi" w:cstheme="minorHAnsi"/>
        </w:rPr>
      </w:pPr>
    </w:p>
    <w:p w:rsidRPr="008C2F66" w:rsidR="00B24437" w:rsidP="00743515" w:rsidRDefault="00B24437" w14:paraId="6E6DA8E4" w14:textId="0C38B514">
      <w:pPr>
        <w:pStyle w:val="BodyText"/>
        <w:ind w:left="0"/>
        <w:rPr>
          <w:rFonts w:asciiTheme="minorHAnsi" w:hAnsiTheme="minorHAnsi" w:cstheme="minorHAnsi"/>
        </w:rPr>
      </w:pPr>
    </w:p>
    <w:p w:rsidRPr="008C2F66" w:rsidR="003A02CB" w:rsidP="02BE6240" w:rsidRDefault="003A02CB" w14:paraId="2C2CDD44" w14:noSpellErr="1" w14:textId="188CF61F">
      <w:pPr>
        <w:widowControl w:val="1"/>
        <w:numPr>
          <w:ilvl w:val="0"/>
          <w:numId w:val="7"/>
        </w:numPr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</w:pPr>
      <w:r w:rsidRPr="02BE6240" w:rsidR="003A02CB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  <w:lang w:val="en-CA"/>
        </w:rPr>
        <w:t>How it works:</w:t>
      </w:r>
      <w:r w:rsidRPr="02BE6240" w:rsidR="009A71A3">
        <w:rPr>
          <w:rFonts w:ascii="Calibri" w:hAnsi="Calibri" w:cs="Calibri" w:asciiTheme="minorAscii" w:hAnsiTheme="minorAscii" w:cstheme="minorAscii"/>
        </w:rPr>
        <w:t xml:space="preserve"> 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Submit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this application at any time</w:t>
      </w:r>
      <w:r w:rsidRPr="02BE6240" w:rsidR="5E3DAE08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at least 30 calendar days prior to the event,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and an award decision (accept/reject) will be 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rendered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within </w:t>
      </w:r>
      <w:r w:rsidRPr="02BE6240" w:rsidR="260EDDB6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2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calendar </w:t>
      </w:r>
      <w:r w:rsidRPr="02BE6240" w:rsidR="3C6A7E14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weeks</w:t>
      </w:r>
      <w:r w:rsidRPr="02BE6240" w:rsidR="009A71A3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Within one </w:t>
      </w:r>
      <w:r w:rsidRPr="02BE6240" w:rsidR="2916AE61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calendar year of a Letter of Award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, the meeting must take place, with the final report due </w:t>
      </w:r>
      <w:r w:rsidRPr="02BE6240" w:rsidR="00FB7C3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no later than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30 days </w:t>
      </w:r>
      <w:r w:rsidRPr="02BE6240" w:rsidR="00FB7C3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after the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event</w:t>
      </w:r>
      <w:r w:rsidRPr="02BE6240" w:rsidR="00FB7C3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’s conclusion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. </w:t>
      </w:r>
      <w:r w:rsidRPr="02BE6240" w:rsidR="7F6B479D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>Reimbursement claims are restricted to required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2BE6240" w:rsidR="003A02CB">
        <w:rPr>
          <w:rFonts w:ascii="Calibri" w:hAnsi="Calibri" w:eastAsia="Calibri" w:cs="Calibri" w:asciiTheme="minorAscii" w:hAnsiTheme="minorAscii" w:cstheme="minorAscii"/>
          <w:sz w:val="24"/>
          <w:szCs w:val="24"/>
          <w:lang w:val="en-CA"/>
        </w:rPr>
        <w:t xml:space="preserve">travel and meeting costs. </w:t>
      </w:r>
    </w:p>
    <w:p w:rsidRPr="008C2F66" w:rsidR="39E18013" w:rsidP="00743515" w:rsidRDefault="39E18013" w14:paraId="30AECF3A" w14:textId="6FD6EF51">
      <w:pPr>
        <w:pStyle w:val="BodyText"/>
        <w:ind w:left="0"/>
        <w:rPr>
          <w:rFonts w:asciiTheme="minorHAnsi" w:hAnsiTheme="minorHAnsi" w:cstheme="minorHAnsi"/>
        </w:rPr>
      </w:pPr>
    </w:p>
    <w:p w:rsidRPr="008C2F66" w:rsidR="39E18013" w:rsidP="02BE6240" w:rsidRDefault="39E18013" w14:paraId="00666996" w14:noSpellErr="1" w14:textId="1EE0227C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</w:p>
    <w:p w:rsidRPr="008C2F66" w:rsidR="00053C9C" w:rsidP="00743515" w:rsidRDefault="00053C9C" w14:paraId="470F03DF" w14:textId="54CF00FB">
      <w:pPr>
        <w:pStyle w:val="BodyText"/>
        <w:ind w:left="0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 xml:space="preserve">Please visit </w:t>
      </w:r>
      <w:r w:rsidRPr="008C2F66" w:rsidR="00B24437">
        <w:rPr>
          <w:rFonts w:asciiTheme="minorHAnsi" w:hAnsiTheme="minorHAnsi" w:cstheme="minorHAnsi"/>
        </w:rPr>
        <w:t xml:space="preserve">the </w:t>
      </w:r>
      <w:hyperlink w:history="1" r:id="rId11">
        <w:r w:rsidRPr="008C2F66" w:rsidR="00B24437">
          <w:rPr>
            <w:rStyle w:val="Hyperlink"/>
            <w:rFonts w:asciiTheme="minorHAnsi" w:hAnsiTheme="minorHAnsi" w:cstheme="minorHAnsi"/>
          </w:rPr>
          <w:t>Funding Opportunities webpage</w:t>
        </w:r>
      </w:hyperlink>
      <w:r w:rsidRPr="008C2F66" w:rsidR="00B24437">
        <w:rPr>
          <w:rFonts w:asciiTheme="minorHAnsi" w:hAnsiTheme="minorHAnsi" w:cstheme="minorHAnsi"/>
        </w:rPr>
        <w:t xml:space="preserve"> for details on all available funding.</w:t>
      </w:r>
    </w:p>
    <w:p w:rsidRPr="008C2F66" w:rsidR="007A7203" w:rsidP="00743515" w:rsidRDefault="007A7203" w14:paraId="2855A707" w14:textId="77777777">
      <w:pPr>
        <w:pStyle w:val="BodyText"/>
        <w:ind w:left="139" w:right="7754"/>
        <w:rPr>
          <w:rFonts w:asciiTheme="minorHAnsi" w:hAnsiTheme="minorHAnsi" w:cstheme="minorHAnsi"/>
          <w:u w:val="single"/>
        </w:rPr>
      </w:pPr>
    </w:p>
    <w:p w:rsidRPr="008C2F66" w:rsidR="009A71A3" w:rsidP="00743515" w:rsidRDefault="009A71A3" w14:paraId="1519D8A0" w14:textId="77777777">
      <w:pPr>
        <w:pStyle w:val="BodyText"/>
        <w:ind w:left="139" w:right="7754"/>
        <w:rPr>
          <w:rFonts w:asciiTheme="minorHAnsi" w:hAnsiTheme="minorHAnsi" w:cstheme="minorHAnsi"/>
          <w:b/>
          <w:bCs/>
        </w:rPr>
      </w:pPr>
    </w:p>
    <w:p w:rsidRPr="008C2F66" w:rsidR="008D1975" w:rsidP="00743515" w:rsidRDefault="008D1975" w14:paraId="352DA811" w14:textId="77777777">
      <w:pPr>
        <w:pStyle w:val="BodyText"/>
        <w:ind w:left="139" w:right="7754"/>
        <w:rPr>
          <w:rFonts w:asciiTheme="minorHAnsi" w:hAnsiTheme="minorHAnsi" w:cstheme="minorHAnsi"/>
          <w:b/>
          <w:bCs/>
        </w:rPr>
      </w:pPr>
    </w:p>
    <w:p w:rsidR="00FD30F7" w:rsidP="02BE6240" w:rsidRDefault="00871D28" w14:noSpellErr="1" w14:paraId="087CF79A" w14:textId="16587172">
      <w:pPr>
        <w:pStyle w:val="BodyText"/>
        <w:ind w:left="139"/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</w:pPr>
    </w:p>
    <w:p w:rsidR="00FD30F7" w:rsidP="02BE6240" w:rsidRDefault="00871D28" w14:paraId="70531C27" w14:textId="178B57F5">
      <w:pPr/>
      <w:r>
        <w:br w:type="page"/>
      </w:r>
    </w:p>
    <w:p w:rsidR="00FD30F7" w:rsidP="02BE6240" w:rsidRDefault="00871D28" w14:paraId="3C7F2A8A" w14:textId="342BBB82">
      <w:pPr>
        <w:pStyle w:val="BodyText"/>
        <w:ind w:left="139"/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</w:pPr>
      <w:r w:rsidRPr="02BE6240" w:rsidR="00871D28"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  <w:t>Research Partnership-Building Workshops Funding Application Form</w:t>
      </w:r>
    </w:p>
    <w:p w:rsidR="00F14478" w:rsidP="00DE02C0" w:rsidRDefault="00F14478" w14:paraId="35C5113C" w14:textId="77777777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Pr="00F14478" w:rsidR="000069A7" w:rsidP="00DE02C0" w:rsidRDefault="000069A7" w14:paraId="20488EC2" w14:textId="77777777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F14478" w:rsidTr="00274710" w14:paraId="241F87E5" w14:textId="77777777">
        <w:tc>
          <w:tcPr>
            <w:tcW w:w="9776" w:type="dxa"/>
            <w:gridSpan w:val="2"/>
            <w:shd w:val="clear" w:color="auto" w:fill="BFBFBF" w:themeFill="background1" w:themeFillShade="BF"/>
          </w:tcPr>
          <w:p w:rsidR="00F14478" w:rsidP="00DE02C0" w:rsidRDefault="00F14478" w14:paraId="456DE60E" w14:textId="21556DC5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Applicant</w:t>
            </w:r>
            <w:r w:rsidR="000069A7">
              <w:rPr>
                <w:rFonts w:asciiTheme="minorHAnsi" w:hAnsiTheme="minorHAnsi" w:cstheme="minorHAnsi"/>
                <w:b/>
                <w:bCs/>
              </w:rPr>
              <w:t>’s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Details</w:t>
            </w:r>
          </w:p>
        </w:tc>
      </w:tr>
      <w:tr w:rsidR="006562E7" w:rsidTr="00274710" w14:paraId="39940B16" w14:textId="77777777">
        <w:tc>
          <w:tcPr>
            <w:tcW w:w="3823" w:type="dxa"/>
          </w:tcPr>
          <w:p w:rsidRPr="00532B49" w:rsidR="006562E7" w:rsidP="00DE02C0" w:rsidRDefault="006562E7" w14:paraId="68AD29BD" w14:textId="5FEC2CD4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 w:rsidRPr="00532B49">
              <w:rPr>
                <w:rFonts w:asciiTheme="minorHAnsi" w:hAnsiTheme="minorHAnsi" w:cstheme="minorHAnsi"/>
              </w:rPr>
              <w:t>Applicant’s Name:</w:t>
            </w:r>
          </w:p>
        </w:tc>
        <w:tc>
          <w:tcPr>
            <w:tcW w:w="5953" w:type="dxa"/>
          </w:tcPr>
          <w:p w:rsidR="006562E7" w:rsidP="00DE02C0" w:rsidRDefault="006562E7" w14:paraId="562737C9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62E7" w:rsidTr="00274710" w14:paraId="5951FDD4" w14:textId="77777777">
        <w:tc>
          <w:tcPr>
            <w:tcW w:w="3823" w:type="dxa"/>
          </w:tcPr>
          <w:p w:rsidRPr="00DB1397" w:rsidR="006562E7" w:rsidP="00DE02C0" w:rsidRDefault="006562E7" w14:paraId="7F7A2880" w14:textId="2C9E087D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 w:rsidRPr="00DB1397">
              <w:rPr>
                <w:rFonts w:asciiTheme="minorHAnsi" w:hAnsiTheme="minorHAnsi" w:cstheme="minorHAnsi"/>
              </w:rPr>
              <w:t>Title/Position</w:t>
            </w:r>
            <w:r w:rsidRPr="00DB1397" w:rsidR="00DB139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53" w:type="dxa"/>
          </w:tcPr>
          <w:p w:rsidR="006562E7" w:rsidP="00DE02C0" w:rsidRDefault="006562E7" w14:paraId="0C70AAB8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62E7" w:rsidTr="00274710" w14:paraId="112198D1" w14:textId="77777777">
        <w:tc>
          <w:tcPr>
            <w:tcW w:w="3823" w:type="dxa"/>
          </w:tcPr>
          <w:p w:rsidRPr="00DB1397" w:rsidR="006562E7" w:rsidP="00DE02C0" w:rsidRDefault="00DB1397" w14:paraId="39839591" w14:textId="71273528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 w:rsidRPr="00DB1397">
              <w:rPr>
                <w:rFonts w:asciiTheme="minorHAnsi" w:hAnsiTheme="minorHAnsi" w:cstheme="minorHAnsi"/>
              </w:rPr>
              <w:t>Institution:</w:t>
            </w:r>
          </w:p>
        </w:tc>
        <w:tc>
          <w:tcPr>
            <w:tcW w:w="5953" w:type="dxa"/>
          </w:tcPr>
          <w:p w:rsidR="006562E7" w:rsidP="00DE02C0" w:rsidRDefault="006562E7" w14:paraId="080DB691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62E7" w:rsidTr="00274710" w14:paraId="66D962A1" w14:textId="77777777">
        <w:tc>
          <w:tcPr>
            <w:tcW w:w="3823" w:type="dxa"/>
          </w:tcPr>
          <w:p w:rsidRPr="00DB1397" w:rsidR="006562E7" w:rsidP="00DE02C0" w:rsidRDefault="005E438C" w14:paraId="50F04FFC" w14:textId="328F38BC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Institutional Finance Contact:</w:t>
            </w:r>
          </w:p>
        </w:tc>
        <w:tc>
          <w:tcPr>
            <w:tcW w:w="5953" w:type="dxa"/>
          </w:tcPr>
          <w:p w:rsidR="006562E7" w:rsidP="00DE02C0" w:rsidRDefault="006562E7" w14:paraId="2E394A05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62E7" w:rsidTr="00274710" w14:paraId="3EEF4228" w14:textId="77777777">
        <w:tc>
          <w:tcPr>
            <w:tcW w:w="3823" w:type="dxa"/>
          </w:tcPr>
          <w:p w:rsidRPr="00DB1397" w:rsidR="006562E7" w:rsidP="00DE02C0" w:rsidRDefault="005E438C" w14:paraId="3CA998E6" w14:textId="23AFBDED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Institutional Science Contact (can be same as applicant):</w:t>
            </w:r>
          </w:p>
        </w:tc>
        <w:tc>
          <w:tcPr>
            <w:tcW w:w="5953" w:type="dxa"/>
          </w:tcPr>
          <w:p w:rsidR="006562E7" w:rsidP="00DE02C0" w:rsidRDefault="006562E7" w14:paraId="515B844C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438C" w:rsidTr="00274710" w14:paraId="63DF2532" w14:textId="77777777">
        <w:tc>
          <w:tcPr>
            <w:tcW w:w="3823" w:type="dxa"/>
          </w:tcPr>
          <w:p w:rsidR="005E438C" w:rsidP="00DE02C0" w:rsidRDefault="005E438C" w14:paraId="4ACEEAC7" w14:textId="49F9EA5A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Website:</w:t>
            </w:r>
          </w:p>
        </w:tc>
        <w:tc>
          <w:tcPr>
            <w:tcW w:w="5953" w:type="dxa"/>
          </w:tcPr>
          <w:p w:rsidR="005E438C" w:rsidP="00DE02C0" w:rsidRDefault="005E438C" w14:paraId="7F11AB22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438C" w:rsidTr="00274710" w14:paraId="5728CA6C" w14:textId="77777777">
        <w:tc>
          <w:tcPr>
            <w:tcW w:w="3823" w:type="dxa"/>
          </w:tcPr>
          <w:p w:rsidR="005E438C" w:rsidP="00DE02C0" w:rsidRDefault="005E438C" w14:paraId="537E537B" w14:textId="211739EA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Adress:</w:t>
            </w:r>
          </w:p>
        </w:tc>
        <w:tc>
          <w:tcPr>
            <w:tcW w:w="5953" w:type="dxa"/>
          </w:tcPr>
          <w:p w:rsidR="005E438C" w:rsidP="00DE02C0" w:rsidRDefault="005E438C" w14:paraId="305565A2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438C" w:rsidTr="00274710" w14:paraId="5FC07E95" w14:textId="77777777">
        <w:tc>
          <w:tcPr>
            <w:tcW w:w="3823" w:type="dxa"/>
          </w:tcPr>
          <w:p w:rsidR="005E438C" w:rsidP="00DE02C0" w:rsidRDefault="005E438C" w14:paraId="689CE18E" w14:textId="56BF8B16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number:</w:t>
            </w:r>
          </w:p>
        </w:tc>
        <w:tc>
          <w:tcPr>
            <w:tcW w:w="5953" w:type="dxa"/>
          </w:tcPr>
          <w:p w:rsidR="005E438C" w:rsidP="00DE02C0" w:rsidRDefault="005E438C" w14:paraId="6585F979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2DCF" w:rsidTr="00274710" w14:paraId="72742DB5" w14:textId="77777777">
        <w:tc>
          <w:tcPr>
            <w:tcW w:w="3823" w:type="dxa"/>
          </w:tcPr>
          <w:p w:rsidR="003A2DCF" w:rsidP="00DE02C0" w:rsidRDefault="003A2DCF" w14:paraId="6701FA21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:rsidR="003A2DCF" w:rsidP="00DE02C0" w:rsidRDefault="003A2DCF" w14:paraId="51E5A83E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2DCF" w:rsidTr="00274710" w14:paraId="6D2A7175" w14:textId="77777777">
        <w:tc>
          <w:tcPr>
            <w:tcW w:w="9776" w:type="dxa"/>
            <w:gridSpan w:val="2"/>
            <w:shd w:val="clear" w:color="auto" w:fill="BFBFBF" w:themeFill="background1" w:themeFillShade="BF"/>
          </w:tcPr>
          <w:p w:rsidR="003A2DCF" w:rsidP="00DE02C0" w:rsidRDefault="003A2DCF" w14:paraId="3877F623" w14:textId="3E64E48D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Meeting Details</w:t>
            </w:r>
          </w:p>
        </w:tc>
      </w:tr>
      <w:tr w:rsidR="003A2DCF" w:rsidTr="00274710" w14:paraId="52FC0199" w14:textId="77777777">
        <w:tc>
          <w:tcPr>
            <w:tcW w:w="9776" w:type="dxa"/>
            <w:gridSpan w:val="2"/>
          </w:tcPr>
          <w:p w:rsidR="003A2DCF" w:rsidP="00DE02C0" w:rsidRDefault="003A2DCF" w14:paraId="44FA369A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 w:rsidRPr="003A2DCF">
              <w:rPr>
                <w:rFonts w:asciiTheme="minorHAnsi" w:hAnsiTheme="minorHAnsi" w:cstheme="minorHAnsi"/>
              </w:rPr>
              <w:t>Meeting Type (select one; please see the overview for definitions)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405423" w:rsidP="00DE02C0" w:rsidRDefault="00405423" w14:paraId="3C528189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STREAM 1:  </w:t>
            </w:r>
            <w:sdt>
              <w:sdtPr>
                <w:rPr>
                  <w:rFonts w:asciiTheme="minorHAnsi" w:hAnsiTheme="minorHAnsi" w:cstheme="minorHAnsi"/>
                </w:rPr>
                <w:id w:val="2290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:rsidR="00405423" w:rsidP="00DE02C0" w:rsidRDefault="00405423" w14:paraId="769F069A" w14:textId="55E8638E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STREAM 2:  </w:t>
            </w:r>
            <w:sdt>
              <w:sdtPr>
                <w:rPr>
                  <w:rFonts w:asciiTheme="minorHAnsi" w:hAnsiTheme="minorHAnsi" w:cstheme="minorHAnsi"/>
                </w:rPr>
                <w:id w:val="-2004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:rsidRPr="003A2DCF" w:rsidR="003A2DCF" w:rsidP="00DE02C0" w:rsidRDefault="00405423" w14:paraId="3823DDAD" w14:textId="7203D194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STREAM 3:  </w:t>
            </w:r>
            <w:sdt>
              <w:sdtPr>
                <w:rPr>
                  <w:rFonts w:asciiTheme="minorHAnsi" w:hAnsiTheme="minorHAnsi" w:cstheme="minorHAnsi"/>
                </w:rPr>
                <w:id w:val="-106787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</w:p>
        </w:tc>
      </w:tr>
      <w:tr w:rsidR="00873B10" w:rsidTr="00274710" w14:paraId="002EE1C6" w14:textId="77777777">
        <w:tc>
          <w:tcPr>
            <w:tcW w:w="3823" w:type="dxa"/>
          </w:tcPr>
          <w:p w:rsidRPr="003A2DCF" w:rsidR="00873B10" w:rsidP="00DE02C0" w:rsidRDefault="00873B10" w14:paraId="078703F6" w14:textId="59D54D1E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Title:</w:t>
            </w:r>
          </w:p>
        </w:tc>
        <w:tc>
          <w:tcPr>
            <w:tcW w:w="5953" w:type="dxa"/>
          </w:tcPr>
          <w:p w:rsidRPr="003A2DCF" w:rsidR="00873B10" w:rsidP="00DE02C0" w:rsidRDefault="00873B10" w14:paraId="49E20D8E" w14:textId="162E412C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873B10" w:rsidTr="00274710" w14:paraId="525239EB" w14:textId="77777777">
        <w:tc>
          <w:tcPr>
            <w:tcW w:w="3823" w:type="dxa"/>
          </w:tcPr>
          <w:p w:rsidR="00873B10" w:rsidP="00DE02C0" w:rsidRDefault="00873B10" w14:paraId="3518F425" w14:textId="3E7FCA8F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Funds Requested:</w:t>
            </w:r>
          </w:p>
        </w:tc>
        <w:tc>
          <w:tcPr>
            <w:tcW w:w="5953" w:type="dxa"/>
          </w:tcPr>
          <w:p w:rsidRPr="003A2DCF" w:rsidR="00873B10" w:rsidP="00DE02C0" w:rsidRDefault="00873B10" w14:paraId="195AFABF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873B10" w:rsidTr="00274710" w14:paraId="065D6F70" w14:textId="77777777">
        <w:tc>
          <w:tcPr>
            <w:tcW w:w="3823" w:type="dxa"/>
          </w:tcPr>
          <w:p w:rsidR="00873B10" w:rsidP="00DE02C0" w:rsidRDefault="00873B10" w14:paraId="49B05815" w14:textId="1B5544AA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Target Date for Meeting:</w:t>
            </w:r>
          </w:p>
        </w:tc>
        <w:tc>
          <w:tcPr>
            <w:tcW w:w="5953" w:type="dxa"/>
          </w:tcPr>
          <w:p w:rsidRPr="003A2DCF" w:rsidR="00873B10" w:rsidP="00DE02C0" w:rsidRDefault="00873B10" w14:paraId="0D3005DC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873B10" w:rsidTr="00274710" w14:paraId="3117E082" w14:textId="77777777">
        <w:tc>
          <w:tcPr>
            <w:tcW w:w="3823" w:type="dxa"/>
          </w:tcPr>
          <w:p w:rsidR="00873B10" w:rsidP="00DE02C0" w:rsidRDefault="00873B10" w14:paraId="06A77C85" w14:textId="7E07CA09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meeting location (s) and venue:</w:t>
            </w:r>
          </w:p>
        </w:tc>
        <w:tc>
          <w:tcPr>
            <w:tcW w:w="5953" w:type="dxa"/>
          </w:tcPr>
          <w:p w:rsidRPr="003A2DCF" w:rsidR="00873B10" w:rsidP="00DE02C0" w:rsidRDefault="00873B10" w14:paraId="6260A7F2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873B10" w:rsidTr="00274710" w14:paraId="73C7EDD1" w14:textId="77777777">
        <w:tc>
          <w:tcPr>
            <w:tcW w:w="3823" w:type="dxa"/>
          </w:tcPr>
          <w:p w:rsidR="00873B10" w:rsidP="00DE02C0" w:rsidRDefault="00873B10" w14:paraId="6497FD1D" w14:textId="1A50177B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Anticipated number of participants</w:t>
            </w:r>
          </w:p>
        </w:tc>
        <w:tc>
          <w:tcPr>
            <w:tcW w:w="5953" w:type="dxa"/>
          </w:tcPr>
          <w:p w:rsidRPr="003A2DCF" w:rsidR="00873B10" w:rsidP="00DE02C0" w:rsidRDefault="00873B10" w14:paraId="35D627F7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873B10" w:rsidTr="00274710" w14:paraId="42B446B7" w14:textId="77777777">
        <w:tc>
          <w:tcPr>
            <w:tcW w:w="3823" w:type="dxa"/>
          </w:tcPr>
          <w:p w:rsidR="00873B10" w:rsidP="00DE02C0" w:rsidRDefault="00873B10" w14:paraId="4DF562AF" w14:textId="3C033C8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4F3641">
              <w:rPr>
                <w:rFonts w:asciiTheme="minorHAnsi" w:hAnsiTheme="minorHAnsi" w:cstheme="minorHAnsi"/>
              </w:rPr>
              <w:t>ame of attendees (if known), Institution, titles, reason to invite</w:t>
            </w:r>
          </w:p>
        </w:tc>
        <w:tc>
          <w:tcPr>
            <w:tcW w:w="5953" w:type="dxa"/>
          </w:tcPr>
          <w:p w:rsidRPr="003A2DCF" w:rsidR="00873B10" w:rsidP="00DE02C0" w:rsidRDefault="00873B10" w14:paraId="59D7B129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535F64" w:rsidTr="00274710" w14:paraId="6C3CAFB4" w14:textId="77777777">
        <w:tc>
          <w:tcPr>
            <w:tcW w:w="3823" w:type="dxa"/>
          </w:tcPr>
          <w:p w:rsidR="00535F64" w:rsidP="00DE02C0" w:rsidRDefault="00535F64" w14:paraId="7CCD85FA" w14:textId="6DA73D5E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list of supporting partners (beside each name, include the type of support provided)</w:t>
            </w:r>
          </w:p>
        </w:tc>
        <w:tc>
          <w:tcPr>
            <w:tcW w:w="5953" w:type="dxa"/>
          </w:tcPr>
          <w:p w:rsidRPr="003A2DCF" w:rsidR="00535F64" w:rsidP="00DE02C0" w:rsidRDefault="00535F64" w14:paraId="7399BEE1" w14:textId="77777777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</w:p>
        </w:tc>
      </w:tr>
      <w:tr w:rsidR="00743515" w:rsidTr="00274710" w14:paraId="00694731" w14:textId="77777777">
        <w:tc>
          <w:tcPr>
            <w:tcW w:w="3823" w:type="dxa"/>
          </w:tcPr>
          <w:p w:rsidR="00743515" w:rsidP="00DE02C0" w:rsidRDefault="00743515" w14:paraId="210342CD" w14:textId="5B3BC1C4">
            <w:pPr>
              <w:pStyle w:val="BodyText"/>
              <w:tabs>
                <w:tab w:val="left" w:pos="2977"/>
              </w:tabs>
              <w:spacing w:line="276" w:lineRule="auto"/>
              <w:ind w:left="0" w:right="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Focus (select the most appropriate McDonald Institute thematic area)</w:t>
            </w:r>
          </w:p>
        </w:tc>
        <w:tc>
          <w:tcPr>
            <w:tcW w:w="5953" w:type="dxa"/>
          </w:tcPr>
          <w:p w:rsidR="00274710" w:rsidP="00DE02C0" w:rsidRDefault="004F2859" w14:paraId="703A230B" w14:textId="78BB1B9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6289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74351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Astrophysics   </w:t>
            </w:r>
            <w:r w:rsidR="00274710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3B07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74710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3B07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3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710">
                  <w:rPr>
                    <w:rFonts w:hint="eastAsia" w:ascii="MS Gothic" w:hAnsi="MS Gothic" w:eastAsia="MS Gothic" w:cstheme="minorHAnsi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>Cosmology</w:t>
            </w:r>
          </w:p>
          <w:p w:rsidR="00DE02C0" w:rsidP="00DE02C0" w:rsidRDefault="004F2859" w14:paraId="7B1C0A1B" w14:textId="777777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3861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74351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Dark Matter Physics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2218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74351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Detector Development </w:t>
            </w:r>
            <w:r w:rsidR="003B079A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  <w:p w:rsidR="00DE02C0" w:rsidP="00DE02C0" w:rsidRDefault="004F2859" w14:paraId="1E3081FB" w14:textId="777777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74351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 Neutrino Physics </w:t>
            </w:r>
            <w:r w:rsidR="003B079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DE02C0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3B07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02C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78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DE02C0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DE02C0">
              <w:rPr>
                <w:rFonts w:asciiTheme="minorHAnsi" w:hAnsiTheme="minorHAnsi" w:cstheme="minorHAnsi"/>
                <w:sz w:val="24"/>
                <w:szCs w:val="24"/>
              </w:rPr>
              <w:t>Underground Engineering</w:t>
            </w:r>
            <w:r w:rsidR="00DE02C0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  <w:p w:rsidRPr="003B079A" w:rsidR="00743515" w:rsidP="00DE02C0" w:rsidRDefault="004F2859" w14:paraId="15267BD5" w14:textId="45F743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63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C0">
                  <w:rPr>
                    <w:rFonts w:hint="eastAsia" w:ascii="MS Gothic" w:hAnsi="MS Gothic" w:eastAsia="MS Gothic" w:cstheme="minorHAnsi"/>
                    <w:sz w:val="24"/>
                    <w:szCs w:val="24"/>
                  </w:rPr>
                  <w:t>☐</w:t>
                </w:r>
              </w:sdtContent>
            </w:sdt>
            <w:r w:rsidRPr="003B079A" w:rsidR="00743515">
              <w:rPr>
                <w:rFonts w:asciiTheme="minorHAnsi" w:hAnsiTheme="minorHAnsi" w:cstheme="minorHAnsi"/>
                <w:sz w:val="24"/>
                <w:szCs w:val="24"/>
              </w:rPr>
              <w:t xml:space="preserve"> Theoretical Physics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791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79A" w:rsidR="00DE02C0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B079A" w:rsidR="00DE02C0">
              <w:rPr>
                <w:rFonts w:asciiTheme="minorHAnsi" w:hAnsiTheme="minorHAnsi" w:cstheme="minorHAnsi"/>
                <w:sz w:val="24"/>
                <w:szCs w:val="24"/>
              </w:rPr>
              <w:t xml:space="preserve">Low Background Techniques           </w:t>
            </w:r>
          </w:p>
        </w:tc>
      </w:tr>
    </w:tbl>
    <w:p w:rsidRPr="008C2F66" w:rsidR="009278DF" w:rsidP="00743515" w:rsidRDefault="009278DF" w14:paraId="4994F696" w14:textId="55028B0E">
      <w:pPr>
        <w:pStyle w:val="BodyText"/>
        <w:tabs>
          <w:tab w:val="left" w:pos="2977"/>
        </w:tabs>
        <w:ind w:left="0" w:right="27"/>
        <w:rPr>
          <w:rFonts w:asciiTheme="minorHAnsi" w:hAnsiTheme="minorHAnsi" w:cstheme="minorHAnsi"/>
          <w:b/>
          <w:bCs/>
        </w:rPr>
      </w:pPr>
    </w:p>
    <w:p w:rsidRPr="008C2F66" w:rsidR="00E1357F" w:rsidP="00743515" w:rsidRDefault="00E1357F" w14:paraId="3D89D508" w14:textId="45750053">
      <w:pPr>
        <w:pStyle w:val="BodyText"/>
        <w:ind w:left="103"/>
        <w:rPr>
          <w:rFonts w:asciiTheme="minorHAnsi" w:hAnsiTheme="minorHAnsi" w:cstheme="minorHAnsi"/>
          <w:sz w:val="2"/>
        </w:rPr>
      </w:pPr>
    </w:p>
    <w:p w:rsidRPr="008C2F66" w:rsidR="00E71290" w:rsidP="00743515" w:rsidRDefault="00E71290" w14:paraId="2E7E9FE5" w14:textId="12B01385">
      <w:pPr>
        <w:pStyle w:val="BodyText"/>
        <w:rPr>
          <w:rFonts w:asciiTheme="minorHAnsi" w:hAnsiTheme="minorHAnsi" w:cstheme="minorHAnsi"/>
          <w:u w:val="single"/>
        </w:rPr>
      </w:pPr>
      <w:r w:rsidRPr="008C2F66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7E9A2CC" wp14:editId="736851A3">
                <wp:extent cx="5980430" cy="9525"/>
                <wp:effectExtent l="38100" t="38100" r="77470" b="857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9525"/>
                          <a:chOff x="0" y="0"/>
                          <a:chExt cx="9418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38F10AD">
              <v:group id="Group 2" style="width:470.9pt;height:.75pt;mso-position-horizontal-relative:char;mso-position-vertical-relative:line" coordsize="9418,15" o:spid="_x0000_s1026" w14:anchorId="49D2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XRYwIAALAFAAAOAAAAZHJzL2Uyb0RvYy54bWykVMtu2zAQvBfoPxC817KcuI0Fyzk4qS9p&#10;ayTpB9DU6oFSJEHSlvz3XZKyHDgFEqQXghR3lrMzq13e9q0gBzC2UTKn6WRKCUiuikZWOf39/P3L&#10;DSXWMVkwoSTk9AiW3q4+f1p2OoOZqpUowBBMIm3W6ZzWzuksSSyvoWV2ojRIvCyVaZnDo6mSwrAO&#10;s7cimU2nX5NOmUIbxcFa/HoXL+kq5C9L4O5XWVpwROQUubmwmrDu/JqsliyrDNN1wwca7AMsWtZI&#10;fHRMdcccI3vTvErVNtwoq0o34apNVFk2HEINWE06vahmY9Reh1qqrKv0KBNKe6HTh9Pyn4etIU2B&#10;3lEiWYsWhVfJzEvT6SrDiI3RT3prYn24fVD8j8Xr5PLen6sYTHbdD1VgOrZ3KkjTl6b1KbBo0gcH&#10;jqMD0DvC8eN8cTO9vkKjON4t5rN5NIjX6OIrEK/vB9jiOsU+85g0IBKWxdcCw4GRLwebzJ51tP+n&#10;41PNNAR7rFdp0HF20vGhkUCuoowhYC2jhryXg4ZEqnXNZAUh1fNRo16pRyDvFxB/sGjAOzX9FkU7&#10;aXoWJ7T7qA3LtLFuA6olfpNTgYSDU+zwYJ1ncQ7xxgnp1xpYcS8L4gJbiX81JV1OWygoEYBDwO8Q&#10;zDLHGvGeSHwmpkbGw8OniqNn1h0FRAaPUGK3YqfMAtMwJ2AtDDkw/MMZ5yBdaN2QFKM9rGyEGIHT&#10;t4FDvIdCmCEjOH0bPCLCy0q6Edw2Upl/JXB9NB2ZxvihAYa6vRg7VRy35tQZ2MTD34djIfg0jDA/&#10;d16eQ9R50K7+AgAA//8DAFBLAwQUAAYACAAAACEAixuIFdoAAAADAQAADwAAAGRycy9kb3ducmV2&#10;LnhtbEyPQUvDQBCF74L/YRnBm91ErWjMppSinorQVhBv0+w0Cc3Ohuw2Sf+9oxe9DDze48338sXk&#10;WjVQHxrPBtJZAoq49LbhysDH7vXmEVSIyBZbz2TgTAEWxeVFjpn1I29o2MZKSQmHDA3UMXaZ1qGs&#10;yWGY+Y5YvIPvHUaRfaVtj6OUu1bfJsmDdtiwfKixo1VN5XF7cgbeRhyXd+nLsD4eVuev3fz9c52S&#10;MddX0/IZVKQp/oXhB1/QoRCmvT+xDao1IEPi7xXv6T6VGXsJzUEXuf7PXnwDAAD//wMAUEsBAi0A&#10;FAAGAAgAAAAhALaDOJL+AAAA4QEAABMAAAAAAAAAAAAAAAAAAAAAAFtDb250ZW50X1R5cGVzXS54&#10;bWxQSwECLQAUAAYACAAAACEAOP0h/9YAAACUAQAACwAAAAAAAAAAAAAAAAAvAQAAX3JlbHMvLnJl&#10;bHNQSwECLQAUAAYACAAAACEA+I8l0WMCAACwBQAADgAAAAAAAAAAAAAAAAAuAgAAZHJzL2Uyb0Rv&#10;Yy54bWxQSwECLQAUAAYACAAAACEAixuIFdoAAAADAQAADwAAAAAAAAAAAAAAAAC9BAAAZHJzL2Rv&#10;d25yZXYueG1sUEsFBgAAAAAEAAQA8wAAAMQFAAAAAA==&#10;">
                <v:line id="Line 3" style="position:absolute;visibility:visible;mso-wrap-style:square" o:spid="_x0000_s1027" strokecolor="#c0504d [3205]" strokeweight="2pt" o:connectortype="straight" from="0,7" to="941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N4wQAAANoAAAAPAAAAZHJzL2Rvd25yZXYueG1sRI/disIw&#10;FITvF3yHcARvRFPL0ko1iiiCN+vizwMcmmNbbE5KE7W+vREEL4eZ+YaZLztTizu1rrKsYDKOQBDn&#10;VldcKDiftqMpCOeRNdaWScGTHCwXvZ85Zto++ED3oy9EgLDLUEHpfZNJ6fKSDLqxbYiDd7GtQR9k&#10;W0jd4iPATS3jKEqkwYrDQokNrUvKr8ebUZDsL/H0L/n9b9KNTTeFH+Z2O1Rq0O9WMxCeOv8Nf9o7&#10;rSCG95VwA+TiBQAA//8DAFBLAQItABQABgAIAAAAIQDb4fbL7gAAAIUBAAATAAAAAAAAAAAAAAAA&#10;AAAAAABbQ29udGVudF9UeXBlc10ueG1sUEsBAi0AFAAGAAgAAAAhAFr0LFu/AAAAFQEAAAsAAAAA&#10;AAAAAAAAAAAAHwEAAF9yZWxzLy5yZWxzUEsBAi0AFAAGAAgAAAAhAPujQ3jBAAAA2gAAAA8AAAAA&#10;AAAAAAAAAAAABwIAAGRycy9kb3ducmV2LnhtbFBLBQYAAAAAAwADALcAAAD1AgAAAAA=&#10;">
                  <v:shadow on="t" color="black" opacity="24903f" offset="0,.55556mm" origin=",.5"/>
                </v:line>
                <w10:anchorlock/>
              </v:group>
            </w:pict>
          </mc:Fallback>
        </mc:AlternateContent>
      </w:r>
    </w:p>
    <w:p w:rsidR="000069A7" w:rsidP="00743515" w:rsidRDefault="000069A7" w14:paraId="13855732" w14:textId="77777777">
      <w:pPr>
        <w:pStyle w:val="BodyText"/>
        <w:rPr>
          <w:rFonts w:asciiTheme="minorHAnsi" w:hAnsiTheme="minorHAnsi" w:cstheme="minorHAnsi"/>
          <w:u w:val="single"/>
        </w:rPr>
      </w:pPr>
    </w:p>
    <w:p w:rsidRPr="008C2F66" w:rsidR="00E1357F" w:rsidP="00743515" w:rsidRDefault="00E966D6" w14:paraId="6BBE76BC" w14:textId="46E9D461">
      <w:pPr>
        <w:pStyle w:val="BodyText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  <w:u w:val="single"/>
        </w:rPr>
        <w:t>Free Form</w:t>
      </w:r>
      <w:r w:rsidRPr="008C2F66" w:rsidR="00675200">
        <w:rPr>
          <w:rFonts w:asciiTheme="minorHAnsi" w:hAnsiTheme="minorHAnsi" w:cstheme="minorHAnsi"/>
          <w:u w:val="single"/>
        </w:rPr>
        <w:t xml:space="preserve"> </w:t>
      </w:r>
      <w:r w:rsidRPr="008C2F66" w:rsidR="00675200">
        <w:rPr>
          <w:rFonts w:asciiTheme="minorHAnsi" w:hAnsiTheme="minorHAnsi" w:cstheme="minorHAnsi"/>
          <w:i/>
          <w:iCs/>
          <w:u w:val="single"/>
        </w:rPr>
        <w:t>(</w:t>
      </w:r>
      <w:r w:rsidRPr="008C2F66" w:rsidR="00FC7CE9">
        <w:rPr>
          <w:rFonts w:asciiTheme="minorHAnsi" w:hAnsiTheme="minorHAnsi" w:cstheme="minorHAnsi"/>
          <w:i/>
          <w:iCs/>
          <w:u w:val="single"/>
        </w:rPr>
        <w:t>please be as concise as possible</w:t>
      </w:r>
      <w:r w:rsidRPr="008C2F66" w:rsidR="00675200">
        <w:rPr>
          <w:rFonts w:asciiTheme="minorHAnsi" w:hAnsiTheme="minorHAnsi" w:cstheme="minorHAnsi"/>
          <w:i/>
          <w:iCs/>
          <w:u w:val="single"/>
        </w:rPr>
        <w:t>)</w:t>
      </w:r>
    </w:p>
    <w:p w:rsidRPr="008C2F66" w:rsidR="00E1357F" w:rsidP="00743515" w:rsidRDefault="00E1357F" w14:paraId="52E15DDE" w14:textId="77777777">
      <w:pPr>
        <w:pStyle w:val="BodyText"/>
        <w:ind w:left="0"/>
        <w:rPr>
          <w:rFonts w:asciiTheme="minorHAnsi" w:hAnsiTheme="minorHAnsi" w:cstheme="minorHAnsi"/>
          <w:sz w:val="26"/>
        </w:rPr>
      </w:pPr>
    </w:p>
    <w:p w:rsidRPr="008C2F66" w:rsidR="00BD700C" w:rsidP="189AD93D" w:rsidRDefault="3380933C" w14:paraId="3AAC1DB2" w14:textId="29FDE615">
      <w:pPr>
        <w:pStyle w:val="ListParagraph"/>
        <w:numPr>
          <w:ilvl w:val="0"/>
          <w:numId w:val="6"/>
        </w:numPr>
        <w:ind w:left="500"/>
        <w:rPr>
          <w:rFonts w:asciiTheme="minorHAnsi" w:hAnsiTheme="minorHAnsi" w:cstheme="minorBidi"/>
          <w:sz w:val="24"/>
          <w:szCs w:val="24"/>
        </w:rPr>
      </w:pPr>
      <w:r w:rsidRPr="189AD93D">
        <w:rPr>
          <w:rFonts w:asciiTheme="minorHAnsi" w:hAnsiTheme="minorHAnsi" w:cstheme="minorBidi"/>
          <w:sz w:val="24"/>
          <w:szCs w:val="24"/>
        </w:rPr>
        <w:t xml:space="preserve">Explain how the </w:t>
      </w:r>
      <w:r w:rsidRPr="189AD93D" w:rsidR="16081881">
        <w:rPr>
          <w:rFonts w:asciiTheme="minorHAnsi" w:hAnsiTheme="minorHAnsi" w:cstheme="minorBidi"/>
          <w:sz w:val="24"/>
          <w:szCs w:val="24"/>
        </w:rPr>
        <w:t>meeting</w:t>
      </w:r>
      <w:r w:rsidRPr="189AD93D">
        <w:rPr>
          <w:rFonts w:asciiTheme="minorHAnsi" w:hAnsiTheme="minorHAnsi" w:cstheme="minorBidi"/>
          <w:sz w:val="24"/>
          <w:szCs w:val="24"/>
        </w:rPr>
        <w:t xml:space="preserve"> fits within </w:t>
      </w:r>
      <w:r w:rsidRPr="189AD93D" w:rsidR="61184D9B">
        <w:rPr>
          <w:rFonts w:asciiTheme="minorHAnsi" w:hAnsiTheme="minorHAnsi" w:cstheme="minorBidi"/>
          <w:sz w:val="24"/>
          <w:szCs w:val="24"/>
        </w:rPr>
        <w:t xml:space="preserve">the above noted </w:t>
      </w:r>
      <w:r w:rsidRPr="189AD93D">
        <w:rPr>
          <w:rFonts w:asciiTheme="minorHAnsi" w:hAnsiTheme="minorHAnsi" w:cstheme="minorBidi"/>
          <w:sz w:val="24"/>
          <w:szCs w:val="24"/>
        </w:rPr>
        <w:t xml:space="preserve">research focus area and </w:t>
      </w:r>
      <w:r w:rsidRPr="189AD93D" w:rsidR="61184D9B">
        <w:rPr>
          <w:rFonts w:asciiTheme="minorHAnsi" w:hAnsiTheme="minorHAnsi" w:cstheme="minorBidi"/>
          <w:sz w:val="24"/>
          <w:szCs w:val="24"/>
        </w:rPr>
        <w:t xml:space="preserve">how it will </w:t>
      </w:r>
      <w:r w:rsidRPr="189AD93D" w:rsidR="3A43C459">
        <w:rPr>
          <w:rFonts w:asciiTheme="minorHAnsi" w:hAnsiTheme="minorHAnsi" w:cstheme="minorBidi"/>
          <w:sz w:val="24"/>
          <w:szCs w:val="24"/>
        </w:rPr>
        <w:t>affect research partnerships that are relevant to the McDonald Institute’s research focus:</w:t>
      </w:r>
    </w:p>
    <w:p w:rsidRPr="008C2F66" w:rsidR="00383257" w:rsidP="00743515" w:rsidRDefault="00383257" w14:paraId="4D3FD077" w14:textId="77777777">
      <w:pPr>
        <w:pStyle w:val="ListParagraph"/>
        <w:tabs>
          <w:tab w:val="left" w:pos="568"/>
        </w:tabs>
        <w:ind w:left="347" w:right="320" w:firstLine="0"/>
        <w:rPr>
          <w:rFonts w:asciiTheme="minorHAnsi" w:hAnsiTheme="minorHAnsi" w:cstheme="minorHAnsi"/>
          <w:sz w:val="24"/>
        </w:rPr>
      </w:pPr>
    </w:p>
    <w:p w:rsidRPr="008C2F66" w:rsidR="00762DAF" w:rsidP="189AD93D" w:rsidRDefault="7832D409" w14:paraId="1702EFDE" w14:textId="74004220">
      <w:pPr>
        <w:pStyle w:val="ListParagraph"/>
        <w:numPr>
          <w:ilvl w:val="0"/>
          <w:numId w:val="6"/>
        </w:numPr>
        <w:tabs>
          <w:tab w:val="left" w:pos="568"/>
        </w:tabs>
        <w:ind w:left="500" w:right="320"/>
        <w:rPr>
          <w:rFonts w:asciiTheme="minorHAnsi" w:hAnsiTheme="minorHAnsi" w:cstheme="minorBidi"/>
          <w:sz w:val="24"/>
          <w:szCs w:val="24"/>
        </w:rPr>
      </w:pPr>
      <w:r w:rsidRPr="189AD93D">
        <w:rPr>
          <w:rFonts w:asciiTheme="minorHAnsi" w:hAnsiTheme="minorHAnsi" w:cstheme="minorBidi"/>
          <w:sz w:val="24"/>
          <w:szCs w:val="24"/>
        </w:rPr>
        <w:t>Please declare how this event is novel (i.e., funds will not be used to support a regularly recurring experimental collaboration workshop, conference, or other recurring event). If the novel event is to be affiliated with a recurring event, please explain how it will expand/accelerate or otherwise complement the recurring event by expanding partnership-building opportunities.</w:t>
      </w:r>
    </w:p>
    <w:p w:rsidRPr="008C2F66" w:rsidR="00383257" w:rsidP="00743515" w:rsidRDefault="00383257" w14:paraId="457908FD" w14:textId="77777777">
      <w:pPr>
        <w:pStyle w:val="ListParagraph"/>
        <w:tabs>
          <w:tab w:val="left" w:pos="568"/>
        </w:tabs>
        <w:ind w:left="347" w:right="441" w:firstLine="0"/>
        <w:rPr>
          <w:rFonts w:asciiTheme="minorHAnsi" w:hAnsiTheme="minorHAnsi" w:cstheme="minorHAnsi"/>
          <w:sz w:val="24"/>
        </w:rPr>
      </w:pPr>
    </w:p>
    <w:p w:rsidRPr="008C2F66" w:rsidR="00E1337C" w:rsidP="02BE6240" w:rsidRDefault="00E1337C" w14:paraId="6F6A349A" w14:noSpellErr="1" w14:textId="60759046">
      <w:pPr>
        <w:pStyle w:val="ListParagraph"/>
        <w:numPr>
          <w:ilvl w:val="0"/>
          <w:numId w:val="6"/>
        </w:numPr>
        <w:tabs>
          <w:tab w:val="left" w:leader="none" w:pos="568"/>
        </w:tabs>
        <w:ind w:left="500" w:right="441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BE6240" w:rsidR="00E1337C">
        <w:rPr>
          <w:rFonts w:ascii="Calibri" w:hAnsi="Calibri" w:cs="Calibri" w:asciiTheme="minorAscii" w:hAnsiTheme="minorAscii" w:cstheme="minorAscii"/>
          <w:sz w:val="24"/>
          <w:szCs w:val="24"/>
        </w:rPr>
        <w:t xml:space="preserve">a) </w:t>
      </w:r>
      <w:r w:rsidRPr="02BE6240" w:rsidR="004F69C9">
        <w:rPr>
          <w:rFonts w:ascii="Calibri" w:hAnsi="Calibri" w:cs="Calibri" w:asciiTheme="minorAscii" w:hAnsiTheme="minorAscii" w:cstheme="minorAscii"/>
          <w:sz w:val="24"/>
          <w:szCs w:val="24"/>
        </w:rPr>
        <w:t>L</w:t>
      </w:r>
      <w:r w:rsidRPr="02BE6240" w:rsidR="00383257">
        <w:rPr>
          <w:rFonts w:ascii="Calibri" w:hAnsi="Calibri" w:cs="Calibri" w:asciiTheme="minorAscii" w:hAnsiTheme="minorAscii" w:cstheme="minorAscii"/>
          <w:sz w:val="24"/>
          <w:szCs w:val="24"/>
        </w:rPr>
        <w:t xml:space="preserve">ist the </w:t>
      </w:r>
      <w:r w:rsidRPr="02BE6240" w:rsidR="0055494F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proposed </w:t>
      </w:r>
      <w:r w:rsidRPr="02BE6240" w:rsidR="00383257">
        <w:rPr>
          <w:rFonts w:ascii="Calibri" w:hAnsi="Calibri" w:cs="Calibri" w:asciiTheme="minorAscii" w:hAnsiTheme="minorAscii" w:cstheme="minorAscii"/>
          <w:sz w:val="24"/>
          <w:szCs w:val="24"/>
        </w:rPr>
        <w:t xml:space="preserve">meeting/event agenda </w:t>
      </w:r>
      <w:r w:rsidRPr="02BE6240" w:rsidR="00762DAF">
        <w:rPr>
          <w:rFonts w:ascii="Calibri" w:hAnsi="Calibri" w:cs="Calibri" w:asciiTheme="minorAscii" w:hAnsiTheme="minorAscii" w:cstheme="minorAscii"/>
          <w:sz w:val="24"/>
          <w:szCs w:val="24"/>
        </w:rPr>
        <w:t>topics and/or format</w:t>
      </w:r>
    </w:p>
    <w:p w:rsidRPr="008C2F66" w:rsidR="00E1337C" w:rsidP="00743515" w:rsidRDefault="00E1337C" w14:paraId="72F58FBE" w14:textId="460EEDA9">
      <w:pPr>
        <w:tabs>
          <w:tab w:val="left" w:pos="568"/>
        </w:tabs>
        <w:ind w:right="441"/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ab/>
      </w:r>
      <w:r w:rsidRPr="008C2F66">
        <w:rPr>
          <w:rFonts w:asciiTheme="minorHAnsi" w:hAnsiTheme="minorHAnsi" w:cstheme="minorHAnsi"/>
          <w:sz w:val="24"/>
        </w:rPr>
        <w:t xml:space="preserve">b) </w:t>
      </w:r>
      <w:r w:rsidRPr="008C2F66" w:rsidR="004F69C9">
        <w:rPr>
          <w:rFonts w:asciiTheme="minorHAnsi" w:hAnsiTheme="minorHAnsi" w:cstheme="minorHAnsi"/>
          <w:sz w:val="24"/>
        </w:rPr>
        <w:t>P</w:t>
      </w:r>
      <w:r w:rsidRPr="008C2F66">
        <w:rPr>
          <w:rFonts w:asciiTheme="minorHAnsi" w:hAnsiTheme="minorHAnsi" w:cstheme="minorHAnsi"/>
          <w:sz w:val="24"/>
        </w:rPr>
        <w:t xml:space="preserve">rovide a brief timeline of your meeting planning milestones (i.e. booking venue, </w:t>
      </w:r>
    </w:p>
    <w:p w:rsidRPr="008C2F66" w:rsidR="00E1357F" w:rsidP="00743515" w:rsidRDefault="00E1337C" w14:paraId="0783409A" w14:textId="69670A09">
      <w:pPr>
        <w:tabs>
          <w:tab w:val="left" w:pos="568"/>
        </w:tabs>
        <w:ind w:right="441"/>
        <w:rPr>
          <w:rFonts w:asciiTheme="minorHAnsi" w:hAnsiTheme="minorHAnsi" w:cstheme="minorHAnsi"/>
          <w:sz w:val="25"/>
        </w:rPr>
      </w:pPr>
      <w:r w:rsidRPr="008C2F66">
        <w:rPr>
          <w:rFonts w:asciiTheme="minorHAnsi" w:hAnsiTheme="minorHAnsi" w:cstheme="minorHAnsi"/>
          <w:sz w:val="24"/>
        </w:rPr>
        <w:tab/>
      </w:r>
      <w:r w:rsidRPr="008C2F66">
        <w:rPr>
          <w:rFonts w:asciiTheme="minorHAnsi" w:hAnsiTheme="minorHAnsi" w:cstheme="minorHAnsi"/>
          <w:sz w:val="24"/>
        </w:rPr>
        <w:t>meeting invites, etc.)</w:t>
      </w:r>
      <w:r w:rsidRPr="008C2F66" w:rsidR="00762DAF">
        <w:rPr>
          <w:rFonts w:asciiTheme="minorHAnsi" w:hAnsiTheme="minorHAnsi" w:cstheme="minorHAnsi"/>
          <w:sz w:val="24"/>
        </w:rPr>
        <w:t xml:space="preserve"> include a project tracker (ex. Gantt chart) if available.</w:t>
      </w:r>
    </w:p>
    <w:p w:rsidRPr="008C2F66" w:rsidR="00E1357F" w:rsidP="00743515" w:rsidRDefault="00E1357F" w14:paraId="6B9F242E" w14:textId="144A462E">
      <w:pPr>
        <w:rPr>
          <w:rFonts w:asciiTheme="minorHAnsi" w:hAnsiTheme="minorHAnsi" w:cstheme="minorHAnsi"/>
          <w:sz w:val="28"/>
          <w:szCs w:val="28"/>
        </w:rPr>
      </w:pPr>
    </w:p>
    <w:p w:rsidRPr="008C2F66" w:rsidR="00D26834" w:rsidP="00743515" w:rsidRDefault="00E71290" w14:paraId="28EE0E21" w14:textId="5A29C7B0">
      <w:pPr>
        <w:pStyle w:val="ListParagraph"/>
        <w:numPr>
          <w:ilvl w:val="0"/>
          <w:numId w:val="6"/>
        </w:numPr>
        <w:tabs>
          <w:tab w:val="left" w:pos="568"/>
        </w:tabs>
        <w:ind w:left="500"/>
        <w:rPr>
          <w:rFonts w:asciiTheme="minorHAnsi" w:hAnsiTheme="minorHAnsi" w:cstheme="minorHAnsi"/>
          <w:sz w:val="24"/>
          <w:szCs w:val="24"/>
        </w:rPr>
      </w:pPr>
      <w:r w:rsidRPr="008C2F66">
        <w:rPr>
          <w:rFonts w:asciiTheme="minorHAnsi" w:hAnsiTheme="minorHAnsi" w:cstheme="minorHAnsi"/>
          <w:sz w:val="24"/>
          <w:szCs w:val="24"/>
        </w:rPr>
        <w:t xml:space="preserve">Describe </w:t>
      </w:r>
      <w:r w:rsidRPr="008C2F66" w:rsidR="0036146D">
        <w:rPr>
          <w:rFonts w:asciiTheme="minorHAnsi" w:hAnsiTheme="minorHAnsi" w:cstheme="minorHAnsi"/>
          <w:sz w:val="24"/>
          <w:szCs w:val="24"/>
        </w:rPr>
        <w:t xml:space="preserve">how you will </w:t>
      </w:r>
      <w:r w:rsidRPr="008C2F66">
        <w:rPr>
          <w:rFonts w:asciiTheme="minorHAnsi" w:hAnsiTheme="minorHAnsi" w:cstheme="minorHAnsi"/>
          <w:sz w:val="24"/>
          <w:szCs w:val="24"/>
        </w:rPr>
        <w:t xml:space="preserve">ensure </w:t>
      </w:r>
      <w:r w:rsidRPr="008C2F66" w:rsidR="0036146D">
        <w:rPr>
          <w:rFonts w:asciiTheme="minorHAnsi" w:hAnsiTheme="minorHAnsi" w:cstheme="minorHAnsi"/>
          <w:sz w:val="24"/>
          <w:szCs w:val="24"/>
        </w:rPr>
        <w:t xml:space="preserve">the meeting is accessible and </w:t>
      </w:r>
      <w:r w:rsidRPr="008C2F66">
        <w:rPr>
          <w:rFonts w:asciiTheme="minorHAnsi" w:hAnsiTheme="minorHAnsi" w:cstheme="minorHAnsi"/>
          <w:sz w:val="24"/>
          <w:szCs w:val="24"/>
        </w:rPr>
        <w:t xml:space="preserve">inclusive </w:t>
      </w:r>
      <w:r w:rsidRPr="008C2F66" w:rsidR="0036146D">
        <w:rPr>
          <w:rFonts w:asciiTheme="minorHAnsi" w:hAnsiTheme="minorHAnsi" w:cstheme="minorHAnsi"/>
          <w:sz w:val="24"/>
          <w:szCs w:val="24"/>
        </w:rPr>
        <w:t xml:space="preserve">to all participants including those from </w:t>
      </w:r>
      <w:r w:rsidRPr="008C2F66" w:rsidR="00FC7CE9">
        <w:rPr>
          <w:rFonts w:asciiTheme="minorHAnsi" w:hAnsiTheme="minorHAnsi" w:cstheme="minorHAnsi"/>
          <w:sz w:val="24"/>
          <w:szCs w:val="24"/>
        </w:rPr>
        <w:t xml:space="preserve">equity seeking groups </w:t>
      </w:r>
      <w:r w:rsidRPr="008C2F66" w:rsidR="0036146D">
        <w:rPr>
          <w:rFonts w:asciiTheme="minorHAnsi" w:hAnsiTheme="minorHAnsi" w:cstheme="minorHAnsi"/>
          <w:sz w:val="24"/>
          <w:szCs w:val="24"/>
        </w:rPr>
        <w:t>and/or in need of financial support (Note the McDonald Institute may provide additional funding to support these efforts)?</w:t>
      </w:r>
    </w:p>
    <w:p w:rsidRPr="008C2F66" w:rsidR="00BD700C" w:rsidP="00743515" w:rsidRDefault="00BD700C" w14:paraId="15DA7AC9" w14:textId="77777777">
      <w:pPr>
        <w:pStyle w:val="ListParagraph"/>
        <w:ind w:left="347"/>
        <w:rPr>
          <w:rFonts w:asciiTheme="minorHAnsi" w:hAnsiTheme="minorHAnsi" w:cstheme="minorHAnsi"/>
          <w:sz w:val="24"/>
        </w:rPr>
      </w:pPr>
    </w:p>
    <w:p w:rsidRPr="008C2F66" w:rsidR="00D26834" w:rsidP="189AD93D" w:rsidRDefault="1854E919" w14:paraId="5E2DA1EE" w14:textId="3E5A0CF6">
      <w:pPr>
        <w:pStyle w:val="ListParagraph"/>
        <w:numPr>
          <w:ilvl w:val="0"/>
          <w:numId w:val="6"/>
        </w:numPr>
        <w:tabs>
          <w:tab w:val="left" w:pos="568"/>
        </w:tabs>
        <w:ind w:left="500"/>
        <w:rPr>
          <w:rFonts w:asciiTheme="minorHAnsi" w:hAnsiTheme="minorHAnsi" w:cstheme="minorBidi"/>
          <w:sz w:val="24"/>
          <w:szCs w:val="24"/>
        </w:rPr>
      </w:pPr>
      <w:r w:rsidRPr="189AD93D">
        <w:rPr>
          <w:rFonts w:asciiTheme="minorHAnsi" w:hAnsiTheme="minorHAnsi" w:cstheme="minorBidi"/>
          <w:sz w:val="24"/>
          <w:szCs w:val="24"/>
        </w:rPr>
        <w:t>If applicable, please describe the disciplinary/interdisciplinary cross-section of your anticipated meeting attendees.</w:t>
      </w:r>
    </w:p>
    <w:p w:rsidRPr="008C2F66" w:rsidR="00D26834" w:rsidP="00743515" w:rsidRDefault="00D26834" w14:paraId="17AA0726" w14:textId="77777777">
      <w:pPr>
        <w:pStyle w:val="ListParagraph"/>
        <w:tabs>
          <w:tab w:val="left" w:pos="568"/>
        </w:tabs>
        <w:ind w:left="347" w:firstLine="0"/>
        <w:rPr>
          <w:rFonts w:asciiTheme="minorHAnsi" w:hAnsiTheme="minorHAnsi" w:cstheme="minorHAnsi"/>
          <w:sz w:val="24"/>
        </w:rPr>
      </w:pPr>
    </w:p>
    <w:p w:rsidRPr="008C2F66" w:rsidR="004F69C9" w:rsidP="189AD93D" w:rsidRDefault="1854E919" w14:paraId="0F91D34B" w14:textId="176816D2">
      <w:pPr>
        <w:pStyle w:val="ListParagraph"/>
        <w:numPr>
          <w:ilvl w:val="0"/>
          <w:numId w:val="6"/>
        </w:numPr>
        <w:tabs>
          <w:tab w:val="left" w:pos="568"/>
        </w:tabs>
        <w:ind w:left="500"/>
        <w:rPr>
          <w:rFonts w:asciiTheme="minorHAnsi" w:hAnsiTheme="minorHAnsi" w:cstheme="minorBidi"/>
          <w:sz w:val="24"/>
          <w:szCs w:val="24"/>
        </w:rPr>
      </w:pPr>
      <w:r w:rsidRPr="189AD93D">
        <w:rPr>
          <w:rFonts w:asciiTheme="minorHAnsi" w:hAnsiTheme="minorHAnsi" w:cstheme="minorBidi"/>
          <w:sz w:val="24"/>
          <w:szCs w:val="24"/>
        </w:rPr>
        <w:t xml:space="preserve">If applicable, please describe how you plan to use the event to  </w:t>
      </w:r>
      <w:r w:rsidRPr="189AD93D" w:rsidR="4CB434A5">
        <w:rPr>
          <w:rFonts w:asciiTheme="minorHAnsi" w:hAnsiTheme="minorHAnsi" w:cstheme="minorBidi"/>
          <w:sz w:val="24"/>
          <w:szCs w:val="24"/>
        </w:rPr>
        <w:t xml:space="preserve">engage and </w:t>
      </w:r>
      <w:r w:rsidRPr="189AD93D">
        <w:rPr>
          <w:rFonts w:asciiTheme="minorHAnsi" w:hAnsiTheme="minorHAnsi" w:cstheme="minorBidi"/>
          <w:sz w:val="24"/>
          <w:szCs w:val="24"/>
        </w:rPr>
        <w:t>secure partnership outcomes after the event has concluded (e.g., new collaborations, reciprocal student exchanges, joint authorships/lectures, follow-up lab visits, etc.).</w:t>
      </w:r>
    </w:p>
    <w:p w:rsidRPr="008C2F66" w:rsidR="00E1337C" w:rsidP="00743515" w:rsidRDefault="00E1337C" w14:paraId="1CD7113A" w14:textId="77777777">
      <w:pPr>
        <w:tabs>
          <w:tab w:val="left" w:pos="568"/>
        </w:tabs>
        <w:ind w:left="140"/>
        <w:rPr>
          <w:rFonts w:asciiTheme="minorHAnsi" w:hAnsiTheme="minorHAnsi" w:cstheme="minorHAnsi"/>
          <w:sz w:val="24"/>
        </w:rPr>
      </w:pPr>
    </w:p>
    <w:p w:rsidRPr="008752FF" w:rsidR="39E18013" w:rsidP="00743515" w:rsidRDefault="39E18013" w14:paraId="17B89535" w14:textId="5E68EA34">
      <w:pPr>
        <w:tabs>
          <w:tab w:val="left" w:pos="568"/>
        </w:tabs>
        <w:ind w:right="620"/>
        <w:rPr>
          <w:rFonts w:asciiTheme="minorHAnsi" w:hAnsiTheme="minorHAnsi" w:cstheme="minorHAnsi"/>
          <w:b/>
          <w:bCs/>
          <w:sz w:val="24"/>
          <w:szCs w:val="24"/>
        </w:rPr>
      </w:pPr>
      <w:r w:rsidRPr="008752FF">
        <w:rPr>
          <w:rFonts w:asciiTheme="minorHAnsi" w:hAnsiTheme="minorHAnsi" w:cstheme="minorHAnsi"/>
          <w:b/>
          <w:bCs/>
          <w:sz w:val="24"/>
          <w:szCs w:val="24"/>
        </w:rPr>
        <w:t>Budget Justification:</w:t>
      </w:r>
    </w:p>
    <w:p w:rsidRPr="008C2F66" w:rsidR="00D26834" w:rsidP="00743515" w:rsidRDefault="00D26834" w14:paraId="5C73CE61" w14:textId="20710A25">
      <w:pPr>
        <w:tabs>
          <w:tab w:val="left" w:pos="568"/>
        </w:tabs>
        <w:ind w:right="620"/>
        <w:rPr>
          <w:rFonts w:asciiTheme="minorHAnsi" w:hAnsiTheme="minorHAnsi" w:cstheme="minorHAnsi"/>
          <w:sz w:val="24"/>
          <w:szCs w:val="24"/>
        </w:rPr>
      </w:pPr>
      <w:r w:rsidRPr="008C2F66">
        <w:rPr>
          <w:rFonts w:asciiTheme="minorHAnsi" w:hAnsiTheme="minorHAnsi" w:cstheme="minorHAnsi"/>
          <w:sz w:val="24"/>
          <w:szCs w:val="24"/>
        </w:rPr>
        <w:t>Please complete the applicable areas of the budget justification breakdown below.</w:t>
      </w:r>
    </w:p>
    <w:p w:rsidRPr="008C2F66" w:rsidR="00D26834" w:rsidP="00743515" w:rsidRDefault="00D26834" w14:paraId="34DF6412" w14:textId="2970838F">
      <w:pPr>
        <w:pStyle w:val="ListParagraph"/>
        <w:tabs>
          <w:tab w:val="left" w:pos="568"/>
        </w:tabs>
        <w:ind w:right="620" w:firstLine="0"/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 xml:space="preserve"> </w:t>
      </w:r>
    </w:p>
    <w:tbl>
      <w:tblPr>
        <w:tblW w:w="10157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2268"/>
        <w:gridCol w:w="1906"/>
      </w:tblGrid>
      <w:tr w:rsidRPr="008C2F66" w:rsidR="004F69C9" w:rsidTr="000069A7" w14:paraId="5C03BA58" w14:textId="1DE90D67">
        <w:trPr>
          <w:trHeight w:val="242"/>
        </w:trPr>
        <w:tc>
          <w:tcPr>
            <w:tcW w:w="5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4B2DE686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>Budget Item:</w:t>
            </w: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8752FF" w:rsidRDefault="004F69C9" w14:paraId="3AF17434" w14:textId="282B2A66">
            <w:pPr>
              <w:tabs>
                <w:tab w:val="left" w:pos="568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>Total Budget</w:t>
            </w:r>
            <w:r w:rsidR="008752FF">
              <w:rPr>
                <w:rFonts w:asciiTheme="minorHAnsi" w:hAnsiTheme="minorHAnsi" w:cstheme="minorHAnsi"/>
                <w:b/>
                <w:bCs/>
                <w:sz w:val="24"/>
              </w:rPr>
              <w:t xml:space="preserve"> Request</w:t>
            </w: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10B3E7A9" w14:textId="7BA7501B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 xml:space="preserve">Details </w:t>
            </w:r>
          </w:p>
        </w:tc>
      </w:tr>
      <w:tr w:rsidRPr="008C2F66" w:rsidR="004F69C9" w:rsidTr="008752FF" w14:paraId="647D6B37" w14:textId="60CAFD8F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4EE4C49B" w14:textId="466408EF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Meeting Venue (including A/V and applicable taxes)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3957484C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666E3582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439F2E76" w14:textId="2D079EE9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3A87147E" w14:textId="7F6CB7FA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Travel expenses</w:t>
            </w: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6B29F4BF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18680C97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2AC29643" w14:textId="6AB7BC51">
        <w:trPr>
          <w:trHeight w:val="316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4CC62E12" w14:textId="433D18B0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Administrative costs (</w:t>
            </w:r>
            <w:r w:rsidRPr="008C2F66" w:rsidR="00FC17E2">
              <w:rPr>
                <w:rFonts w:asciiTheme="minorHAnsi" w:hAnsiTheme="minorHAnsi" w:cstheme="minorHAnsi"/>
                <w:sz w:val="24"/>
              </w:rPr>
              <w:t xml:space="preserve">i.e. </w:t>
            </w:r>
            <w:r w:rsidRPr="008C2F66">
              <w:rPr>
                <w:rFonts w:asciiTheme="minorHAnsi" w:hAnsiTheme="minorHAnsi" w:cstheme="minorHAnsi"/>
                <w:sz w:val="24"/>
              </w:rPr>
              <w:t xml:space="preserve">meeting materials)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69E25422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25C069DC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5248E957" w14:textId="61A9EF1E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060B5020" w14:textId="5A208B80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 xml:space="preserve">Catering 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7B0D8F8C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4F4735B4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12FEA524" w14:textId="79E41221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522C95A2" w14:textId="51E42CFC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Accommodations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13753854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3D9870BA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1A93FE14" w14:textId="1C296969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4E121983" w14:textId="2D83B55B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 xml:space="preserve">Knowledge Translation/Dissemination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2769A2B7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7BBDB2D0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2E387A5F" w14:textId="3781D551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8C2F66" w:rsidR="004F69C9" w:rsidP="008752FF" w:rsidRDefault="004F69C9" w14:paraId="71048B5A" w14:textId="2B52F59A">
            <w:pPr>
              <w:tabs>
                <w:tab w:val="left" w:pos="568"/>
                <w:tab w:val="left" w:pos="4558"/>
              </w:tabs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 xml:space="preserve">Inclusivity </w:t>
            </w:r>
            <w:r w:rsidR="008752FF">
              <w:rPr>
                <w:rFonts w:asciiTheme="minorHAnsi" w:hAnsiTheme="minorHAnsi" w:cstheme="minorHAnsi"/>
                <w:sz w:val="24"/>
              </w:rPr>
              <w:t>&amp;</w:t>
            </w:r>
            <w:r w:rsidRPr="008C2F66">
              <w:rPr>
                <w:rFonts w:asciiTheme="minorHAnsi" w:hAnsiTheme="minorHAnsi" w:cstheme="minorHAnsi"/>
                <w:sz w:val="24"/>
              </w:rPr>
              <w:t xml:space="preserve"> Accessibility Costs (Not included in budget cap)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8C2F66" w:rsidR="004F69C9" w:rsidP="00743515" w:rsidRDefault="004F69C9" w14:paraId="5662FAB3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0AE152BB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274DC2C9" w14:textId="012F7C4C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8C2F66" w:rsidR="004F69C9" w:rsidP="00743515" w:rsidRDefault="004F69C9" w14:paraId="3F441979" w14:textId="7CFC6755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 xml:space="preserve">Other materials and supplies (i.e. equipment for demo development)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8C2F66" w:rsidR="004F69C9" w:rsidP="00743515" w:rsidRDefault="004F69C9" w14:paraId="3292081B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15C0111B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2CACC08A" w14:textId="045CF3B5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3A871690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>Total Funds Requested from the McDonald Institute:</w:t>
            </w: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6B796F39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7CFE1CE3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776233B4" w14:textId="3BA72684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7A633815" w14:textId="5B7A7646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 xml:space="preserve">Total Funds Provided by Other Partners: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4B6B888C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167D635B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  <w:tr w:rsidRPr="008C2F66" w:rsidR="004F69C9" w:rsidTr="008752FF" w14:paraId="4A4D6A81" w14:textId="635965E2">
        <w:trPr>
          <w:trHeight w:val="238"/>
        </w:trPr>
        <w:tc>
          <w:tcPr>
            <w:tcW w:w="59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0D668039" w14:textId="335D6719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b/>
                <w:bCs/>
                <w:sz w:val="24"/>
              </w:rPr>
              <w:t>TOTAL MEETING COSTS</w:t>
            </w: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C2F66" w:rsidR="004F69C9" w:rsidP="00743515" w:rsidRDefault="004F69C9" w14:paraId="3051B9B0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C2F66">
              <w:rPr>
                <w:rFonts w:asciiTheme="minorHAnsi" w:hAnsiTheme="minorHAnsi" w:cstheme="minorHAnsi"/>
                <w:sz w:val="24"/>
                <w:lang w:val="en-C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:rsidRPr="008C2F66" w:rsidR="004F69C9" w:rsidP="00743515" w:rsidRDefault="004F69C9" w14:paraId="77A68868" w14:textId="77777777">
            <w:pPr>
              <w:tabs>
                <w:tab w:val="left" w:pos="568"/>
              </w:tabs>
              <w:ind w:right="620"/>
              <w:rPr>
                <w:rFonts w:asciiTheme="minorHAnsi" w:hAnsiTheme="minorHAnsi" w:cstheme="minorHAnsi"/>
                <w:sz w:val="24"/>
                <w:lang w:val="en-CA"/>
              </w:rPr>
            </w:pPr>
          </w:p>
        </w:tc>
      </w:tr>
    </w:tbl>
    <w:p w:rsidRPr="008C2F66" w:rsidR="00FD30F7" w:rsidP="00743515" w:rsidRDefault="00FD30F7" w14:paraId="7516CF47" w14:textId="77777777">
      <w:pPr>
        <w:tabs>
          <w:tab w:val="left" w:pos="568"/>
        </w:tabs>
        <w:ind w:right="620"/>
        <w:rPr>
          <w:rFonts w:asciiTheme="minorHAnsi" w:hAnsiTheme="minorHAnsi" w:cstheme="minorHAnsi"/>
          <w:sz w:val="24"/>
          <w:lang w:val="en-CA"/>
        </w:rPr>
        <w:sectPr w:rsidRPr="008C2F66" w:rsidR="00FD30F7" w:rsidSect="00F5126C">
          <w:headerReference w:type="default" r:id="rId12"/>
          <w:pgSz w:w="12240" w:h="1584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Pr="008C2F66" w:rsidR="00FD30F7" w:rsidP="189AD93D" w:rsidRDefault="0E754CE1" w14:paraId="792BEA08" w14:textId="209F48EF">
      <w:pPr>
        <w:pStyle w:val="BodyText"/>
        <w:ind w:left="0" w:right="5230"/>
        <w:rPr>
          <w:rFonts w:asciiTheme="minorHAnsi" w:hAnsiTheme="minorHAnsi" w:cstheme="minorBidi"/>
          <w:b/>
          <w:bCs/>
        </w:rPr>
      </w:pPr>
      <w:r w:rsidRPr="189AD93D">
        <w:rPr>
          <w:rFonts w:asciiTheme="minorHAnsi" w:hAnsiTheme="minorHAnsi" w:cstheme="minorBidi"/>
          <w:b/>
          <w:bCs/>
        </w:rPr>
        <w:t>Research Partnership-Bui</w:t>
      </w:r>
      <w:r w:rsidRPr="189AD93D" w:rsidR="4C1B9D93">
        <w:rPr>
          <w:rFonts w:asciiTheme="minorHAnsi" w:hAnsiTheme="minorHAnsi" w:cstheme="minorBidi"/>
          <w:b/>
          <w:bCs/>
        </w:rPr>
        <w:t>lding Workshop</w:t>
      </w:r>
      <w:r w:rsidRPr="189AD93D" w:rsidR="04EE4ECB">
        <w:rPr>
          <w:rFonts w:asciiTheme="minorHAnsi" w:hAnsiTheme="minorHAnsi" w:cstheme="minorBidi"/>
          <w:b/>
          <w:bCs/>
        </w:rPr>
        <w:t xml:space="preserve"> Funding Scoring Matrix</w:t>
      </w:r>
    </w:p>
    <w:p w:rsidRPr="008C2F66" w:rsidR="00FD30F7" w:rsidP="00743515" w:rsidRDefault="00FD30F7" w14:paraId="24BE217B" w14:textId="77777777">
      <w:pPr>
        <w:pStyle w:val="BodyText"/>
        <w:ind w:left="120" w:right="11031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>Reviewer Name:</w:t>
      </w:r>
    </w:p>
    <w:p w:rsidRPr="008C2F66" w:rsidR="00FD30F7" w:rsidP="00743515" w:rsidRDefault="00FD30F7" w14:paraId="2D1726CE" w14:textId="77777777">
      <w:pPr>
        <w:pStyle w:val="BodyText"/>
        <w:ind w:left="120" w:right="11031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>Application Number:</w:t>
      </w:r>
    </w:p>
    <w:p w:rsidRPr="008C2F66" w:rsidR="00FD30F7" w:rsidP="00743515" w:rsidRDefault="00FD30F7" w14:paraId="6C386C5F" w14:textId="77777777">
      <w:pPr>
        <w:pStyle w:val="BodyText"/>
        <w:ind w:left="120" w:right="11031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>Applicant Name:</w:t>
      </w:r>
    </w:p>
    <w:p w:rsidRPr="008C2F66" w:rsidR="00FD30F7" w:rsidP="00743515" w:rsidRDefault="00FD30F7" w14:paraId="4BA279EA" w14:textId="77777777">
      <w:pPr>
        <w:pStyle w:val="BodyText"/>
        <w:ind w:left="0"/>
        <w:rPr>
          <w:rFonts w:asciiTheme="minorHAnsi" w:hAnsiTheme="minorHAnsi" w:cstheme="minorHAnsi"/>
          <w:sz w:val="16"/>
        </w:rPr>
      </w:pPr>
    </w:p>
    <w:tbl>
      <w:tblPr>
        <w:tblW w:w="0" w:type="auto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991"/>
        <w:gridCol w:w="991"/>
        <w:gridCol w:w="6009"/>
      </w:tblGrid>
      <w:tr w:rsidRPr="008C2F66" w:rsidR="00FD30F7" w:rsidTr="02BE6240" w14:paraId="158AC77F" w14:textId="77777777">
        <w:trPr>
          <w:trHeight w:val="551"/>
        </w:trPr>
        <w:tc>
          <w:tcPr>
            <w:tcW w:w="4958" w:type="dxa"/>
            <w:shd w:val="clear" w:color="auto" w:fill="DBE5F1" w:themeFill="accent1" w:themeFillTint="33"/>
            <w:tcMar/>
          </w:tcPr>
          <w:p w:rsidRPr="008C2F66" w:rsidR="00FD30F7" w:rsidP="00743515" w:rsidRDefault="00FD30F7" w14:paraId="332BD429" w14:textId="77777777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Criteria</w:t>
            </w:r>
          </w:p>
        </w:tc>
        <w:tc>
          <w:tcPr>
            <w:tcW w:w="991" w:type="dxa"/>
            <w:shd w:val="clear" w:color="auto" w:fill="DBE5F1" w:themeFill="accent1" w:themeFillTint="33"/>
            <w:tcMar/>
          </w:tcPr>
          <w:p w:rsidRPr="008C2F66" w:rsidR="00FD30F7" w:rsidP="00743515" w:rsidRDefault="00FD30F7" w14:paraId="3376EDAE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Score</w:t>
            </w:r>
          </w:p>
          <w:p w:rsidRPr="008C2F66" w:rsidR="00FD30F7" w:rsidP="00743515" w:rsidRDefault="00FD30F7" w14:paraId="7488FC4E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(0 – 5)</w:t>
            </w:r>
          </w:p>
        </w:tc>
        <w:tc>
          <w:tcPr>
            <w:tcW w:w="991" w:type="dxa"/>
            <w:shd w:val="clear" w:color="auto" w:fill="DBE5F1" w:themeFill="accent1" w:themeFillTint="33"/>
            <w:tcMar/>
          </w:tcPr>
          <w:p w:rsidRPr="008C2F66" w:rsidR="00FD30F7" w:rsidP="00743515" w:rsidRDefault="00FD30F7" w14:paraId="46444335" w14:textId="77777777">
            <w:pPr>
              <w:pStyle w:val="TableParagraph"/>
              <w:ind w:left="88" w:right="145"/>
              <w:jc w:val="center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Weight</w:t>
            </w:r>
          </w:p>
        </w:tc>
        <w:tc>
          <w:tcPr>
            <w:tcW w:w="6009" w:type="dxa"/>
            <w:shd w:val="clear" w:color="auto" w:fill="DBE5F1" w:themeFill="accent1" w:themeFillTint="33"/>
            <w:tcMar/>
          </w:tcPr>
          <w:p w:rsidRPr="008C2F66" w:rsidR="00FD30F7" w:rsidP="00743515" w:rsidRDefault="00FD30F7" w14:paraId="43D3204B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Notes</w:t>
            </w:r>
          </w:p>
        </w:tc>
      </w:tr>
      <w:tr w:rsidRPr="008C2F66" w:rsidR="00FD30F7" w:rsidTr="02BE6240" w14:paraId="473D146B" w14:textId="77777777">
        <w:trPr>
          <w:trHeight w:val="849"/>
        </w:trPr>
        <w:tc>
          <w:tcPr>
            <w:tcW w:w="4958" w:type="dxa"/>
            <w:tcMar/>
          </w:tcPr>
          <w:p w:rsidRPr="008C2F66" w:rsidR="00FD30F7" w:rsidP="189AD93D" w:rsidRDefault="04EE4ECB" w14:paraId="3439EA5F" w14:textId="3A430982">
            <w:pPr>
              <w:pStyle w:val="TableParagraph"/>
              <w:ind w:left="107" w:right="202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The meeting is needed to enhance partnerships among researchers who are affiliated with the McDonald Institute.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2CE10F10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510B9667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FD30F7" w:rsidP="189AD93D" w:rsidRDefault="04EE4ECB" w14:paraId="4495D319" w14:textId="431B2495">
            <w:pPr>
              <w:pStyle w:val="TableParagraph"/>
              <w:ind w:left="8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1.0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42D02C37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FD30F7" w:rsidTr="02BE6240" w14:paraId="3DA498FD" w14:textId="77777777">
        <w:trPr>
          <w:trHeight w:val="849"/>
        </w:trPr>
        <w:tc>
          <w:tcPr>
            <w:tcW w:w="4958" w:type="dxa"/>
            <w:tcMar/>
          </w:tcPr>
          <w:p w:rsidRPr="008C2F66" w:rsidR="00FD30F7" w:rsidP="189AD93D" w:rsidRDefault="04EE4ECB" w14:paraId="0D452FEE" w14:textId="3363CD22">
            <w:pPr>
              <w:pStyle w:val="TableParagraph"/>
              <w:ind w:left="107" w:right="161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The impact of the meeting will extend beyond the specific event.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324C75E2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3A533053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FD30F7" w:rsidP="189AD93D" w:rsidRDefault="189AD93D" w14:paraId="2471B619" w14:textId="35AF6095">
            <w:pPr>
              <w:pStyle w:val="TableParagraph"/>
              <w:spacing w:line="259" w:lineRule="auto"/>
              <w:ind w:left="88" w:right="77"/>
              <w:jc w:val="center"/>
              <w:rPr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2.0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39639DA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FD30F7" w:rsidTr="02BE6240" w14:paraId="4A3AAFE2" w14:textId="77777777">
        <w:trPr>
          <w:trHeight w:val="851"/>
        </w:trPr>
        <w:tc>
          <w:tcPr>
            <w:tcW w:w="4958" w:type="dxa"/>
            <w:tcMar/>
          </w:tcPr>
          <w:p w:rsidRPr="008C2F66" w:rsidR="00FD30F7" w:rsidP="02BE6240" w:rsidRDefault="00FD30F7" w14:paraId="6E8E0304" w14:noSpellErr="1" w14:textId="5F801608">
            <w:pPr>
              <w:pStyle w:val="TableParagraph"/>
              <w:ind w:left="107" w:right="375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2BE6240" w:rsidR="00FD30F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The proposed venue, travel, and accommodation </w:t>
            </w:r>
            <w:r w:rsidRPr="02BE6240" w:rsidR="00FD30F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is</w:t>
            </w:r>
            <w:r w:rsidRPr="02BE6240" w:rsidR="00FD30F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reasonable based on the proposed meeting </w:t>
            </w:r>
            <w:r w:rsidRPr="02BE6240" w:rsidR="00FD30F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logistics</w:t>
            </w:r>
            <w:r w:rsidRPr="02BE6240" w:rsidR="7ED0EC2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02BE6240" w:rsidR="7ED0EC2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(We recommend that </w:t>
            </w:r>
            <w:r w:rsidRPr="02BE6240" w:rsidR="057F751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total invoice </w:t>
            </w:r>
            <w:r w:rsidRPr="02BE6240" w:rsidR="7ED0EC2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claims</w:t>
            </w:r>
            <w:r w:rsidRPr="02BE6240" w:rsidR="4BE55F27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should not exceed an average</w:t>
            </w:r>
            <w:r w:rsidRPr="02BE6240" w:rsidR="7ED0EC2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02BE6240" w:rsidR="42149072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cost of </w:t>
            </w:r>
            <w:r w:rsidRPr="02BE6240" w:rsidR="7ED0EC2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$200</w:t>
            </w:r>
            <w:r w:rsidRPr="02BE6240" w:rsidR="798B555A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02BE6240" w:rsidR="7ECE47DB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CDN </w:t>
            </w:r>
            <w:r w:rsidRPr="02BE6240" w:rsidR="798B555A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per attendee per day</w:t>
            </w:r>
            <w:r w:rsidRPr="02BE6240" w:rsidR="2CC05ED9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for meetings in Canada, or $300 CDN for meetings located outside Canada</w:t>
            </w:r>
            <w:r w:rsidRPr="02BE6240" w:rsidR="7ED0EC2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)</w:t>
            </w:r>
            <w:r w:rsidRPr="02BE6240" w:rsidR="03B7D6A4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.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591699E0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531A1618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FD30F7" w:rsidP="189AD93D" w:rsidRDefault="04EE4ECB" w14:paraId="2ACE69E4" w14:textId="65BE74A1">
            <w:pPr>
              <w:pStyle w:val="TableParagraph"/>
              <w:ind w:left="88" w:right="77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0.5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4BC11B21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FD30F7" w:rsidTr="02BE6240" w14:paraId="0343525B" w14:textId="77777777">
        <w:trPr>
          <w:trHeight w:val="849"/>
        </w:trPr>
        <w:tc>
          <w:tcPr>
            <w:tcW w:w="4958" w:type="dxa"/>
            <w:tcMar/>
          </w:tcPr>
          <w:p w:rsidRPr="008C2F66" w:rsidR="00FD30F7" w:rsidP="00743515" w:rsidRDefault="00FD30F7" w14:paraId="487A4459" w14:textId="77777777">
            <w:pPr>
              <w:pStyle w:val="TableParagraph"/>
              <w:ind w:left="107" w:righ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The applicant addresses the new, international, or catalyzing aspects of the meeting adequately.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159CDC9B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3DC7EAB8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FD30F7" w:rsidP="189AD93D" w:rsidRDefault="04EE4ECB" w14:paraId="39846877" w14:textId="5D7E2A6B">
            <w:pPr>
              <w:pStyle w:val="TableParagraph"/>
              <w:ind w:left="88" w:right="77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1.5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27A86BFB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FD30F7" w:rsidTr="02BE6240" w14:paraId="11F4B584" w14:textId="77777777">
        <w:trPr>
          <w:trHeight w:val="849"/>
        </w:trPr>
        <w:tc>
          <w:tcPr>
            <w:tcW w:w="4958" w:type="dxa"/>
            <w:tcMar/>
          </w:tcPr>
          <w:p w:rsidRPr="008C2F66" w:rsidR="00FD30F7" w:rsidP="189AD93D" w:rsidRDefault="04EE4ECB" w14:paraId="48BB1C30" w14:textId="5EBD586A">
            <w:pPr>
              <w:pStyle w:val="TableParagraph"/>
              <w:ind w:left="107" w:right="908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The meeting will offer novel opportunities  for attendees and is not merely incremental to pre-existing meetings.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4D3540F2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0F0956C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FD30F7" w:rsidP="189AD93D" w:rsidRDefault="189AD93D" w14:paraId="745332CF" w14:textId="529B9897">
            <w:pPr>
              <w:pStyle w:val="TableParagraph"/>
              <w:ind w:left="8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89AD93D">
              <w:rPr>
                <w:rFonts w:asciiTheme="minorHAnsi" w:hAnsiTheme="minorHAnsi" w:cstheme="minorBidi"/>
                <w:sz w:val="24"/>
                <w:szCs w:val="24"/>
              </w:rPr>
              <w:t>2.0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36D12E94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43238E" w:rsidTr="02BE6240" w14:paraId="686039C0" w14:textId="77777777">
        <w:trPr>
          <w:trHeight w:val="851"/>
        </w:trPr>
        <w:tc>
          <w:tcPr>
            <w:tcW w:w="4958" w:type="dxa"/>
            <w:tcMar/>
          </w:tcPr>
          <w:p w:rsidRPr="008C2F66" w:rsidR="0043238E" w:rsidP="001D1B2C" w:rsidRDefault="0043238E" w14:paraId="105DA7CA" w14:textId="77777777">
            <w:pPr>
              <w:pStyle w:val="TableParagraph"/>
              <w:ind w:left="107" w:right="375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Applicant addresses Equity, Diversity and Inclusion considerations such as creating an equitable environment, and any accommodations for potential attendees.</w:t>
            </w:r>
          </w:p>
        </w:tc>
        <w:tc>
          <w:tcPr>
            <w:tcW w:w="991" w:type="dxa"/>
            <w:tcMar/>
          </w:tcPr>
          <w:p w:rsidRPr="008C2F66" w:rsidR="0043238E" w:rsidP="001D1B2C" w:rsidRDefault="0043238E" w14:paraId="73FAB923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43238E" w:rsidP="001D1B2C" w:rsidRDefault="0043238E" w14:paraId="749D5BDD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Pr="008C2F66" w:rsidR="0043238E" w:rsidP="001D1B2C" w:rsidRDefault="0043238E" w14:paraId="53DA19B5" w14:textId="77777777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009" w:type="dxa"/>
            <w:tcMar/>
          </w:tcPr>
          <w:p w:rsidRPr="008C2F66" w:rsidR="0043238E" w:rsidP="001D1B2C" w:rsidRDefault="0043238E" w14:paraId="7119084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8C2F66" w:rsidR="00FD30F7" w:rsidTr="02BE6240" w14:paraId="72E8A859" w14:textId="77777777">
        <w:trPr>
          <w:trHeight w:val="551"/>
        </w:trPr>
        <w:tc>
          <w:tcPr>
            <w:tcW w:w="4958" w:type="dxa"/>
            <w:tcMar/>
          </w:tcPr>
          <w:p w:rsidRPr="008C2F66" w:rsidR="00FD30F7" w:rsidP="00743515" w:rsidRDefault="00FD30F7" w14:paraId="560D53AA" w14:textId="77777777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Total Weighted Score</w:t>
            </w:r>
          </w:p>
        </w:tc>
        <w:tc>
          <w:tcPr>
            <w:tcW w:w="991" w:type="dxa"/>
            <w:tcMar/>
          </w:tcPr>
          <w:p w:rsidRPr="008C2F66" w:rsidR="00FD30F7" w:rsidP="00743515" w:rsidRDefault="00FD30F7" w14:paraId="584F8589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  <w:tcMar/>
          </w:tcPr>
          <w:p w:rsidRPr="008C2F66" w:rsidR="00FD30F7" w:rsidP="00743515" w:rsidRDefault="00FD30F7" w14:paraId="7DC2BE5E" w14:textId="77777777">
            <w:pPr>
              <w:pStyle w:val="TableParagraph"/>
              <w:ind w:left="88" w:right="82"/>
              <w:jc w:val="center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/40</w:t>
            </w:r>
          </w:p>
        </w:tc>
        <w:tc>
          <w:tcPr>
            <w:tcW w:w="6009" w:type="dxa"/>
            <w:tcMar/>
          </w:tcPr>
          <w:p w:rsidRPr="008C2F66" w:rsidR="00FD30F7" w:rsidP="00743515" w:rsidRDefault="00FD30F7" w14:paraId="330E280A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Average scores under 30 will not meet the threshold of</w:t>
            </w:r>
          </w:p>
          <w:p w:rsidRPr="008C2F66" w:rsidR="00FD30F7" w:rsidP="00743515" w:rsidRDefault="00FD30F7" w14:paraId="4122E644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</w:rPr>
            </w:pPr>
            <w:r w:rsidRPr="008C2F66">
              <w:rPr>
                <w:rFonts w:asciiTheme="minorHAnsi" w:hAnsiTheme="minorHAnsi" w:cstheme="minorHAnsi"/>
                <w:sz w:val="24"/>
              </w:rPr>
              <w:t>excellence</w:t>
            </w:r>
          </w:p>
        </w:tc>
      </w:tr>
    </w:tbl>
    <w:p w:rsidRPr="008C2F66" w:rsidR="00FD30F7" w:rsidP="00743515" w:rsidRDefault="00FD30F7" w14:paraId="628F62E1" w14:textId="77777777">
      <w:pPr>
        <w:rPr>
          <w:rFonts w:asciiTheme="minorHAnsi" w:hAnsiTheme="minorHAnsi" w:cstheme="minorHAnsi"/>
          <w:sz w:val="24"/>
        </w:rPr>
        <w:sectPr w:rsidRPr="008C2F66" w:rsidR="00FD30F7" w:rsidSect="00FD30F7">
          <w:pgSz w:w="15840" w:h="12240" w:orient="landscape"/>
          <w:pgMar w:top="1140" w:right="1320" w:bottom="280" w:left="1320" w:header="720" w:footer="720" w:gutter="0"/>
          <w:cols w:space="720"/>
          <w:docGrid w:linePitch="299"/>
        </w:sectPr>
      </w:pPr>
    </w:p>
    <w:p w:rsidRPr="008C2F66" w:rsidR="00FD30F7" w:rsidP="02BE6240" w:rsidRDefault="00FD30F7" w14:paraId="425EC8F8" w14:textId="355FBF9B">
      <w:pPr>
        <w:pStyle w:val="BodyText"/>
        <w:ind w:left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18886984" w:rsidR="00FD30F7">
        <w:rPr>
          <w:rFonts w:ascii="Calibri" w:hAnsi="Calibri" w:cs="Calibri" w:asciiTheme="minorAscii" w:hAnsiTheme="minorAscii" w:cstheme="minorAscii"/>
          <w:b w:val="1"/>
          <w:bCs w:val="1"/>
        </w:rPr>
        <w:t>Criteria</w:t>
      </w:r>
    </w:p>
    <w:p w:rsidRPr="008C2F66" w:rsidR="00FD30F7" w:rsidP="00743515" w:rsidRDefault="00FD30F7" w14:paraId="4950B1ED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did not address the</w:t>
      </w:r>
      <w:r w:rsidRPr="008C2F66">
        <w:rPr>
          <w:rFonts w:asciiTheme="minorHAnsi" w:hAnsiTheme="minorHAnsi" w:cstheme="minorHAnsi"/>
          <w:spacing w:val="-4"/>
          <w:sz w:val="24"/>
        </w:rPr>
        <w:t xml:space="preserve"> </w:t>
      </w:r>
      <w:r w:rsidRPr="008C2F66">
        <w:rPr>
          <w:rFonts w:asciiTheme="minorHAnsi" w:hAnsiTheme="minorHAnsi" w:cstheme="minorHAnsi"/>
          <w:sz w:val="24"/>
        </w:rPr>
        <w:t>criteria</w:t>
      </w:r>
    </w:p>
    <w:p w:rsidRPr="008C2F66" w:rsidR="00FD30F7" w:rsidP="00743515" w:rsidRDefault="00FD30F7" w14:paraId="37C6B727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provided partial information, but it was minimal and the case being made was</w:t>
      </w:r>
      <w:r w:rsidRPr="008C2F66">
        <w:rPr>
          <w:rFonts w:asciiTheme="minorHAnsi" w:hAnsiTheme="minorHAnsi" w:cstheme="minorHAnsi"/>
          <w:spacing w:val="-2"/>
          <w:sz w:val="24"/>
        </w:rPr>
        <w:t xml:space="preserve"> </w:t>
      </w:r>
      <w:r w:rsidRPr="008C2F66">
        <w:rPr>
          <w:rFonts w:asciiTheme="minorHAnsi" w:hAnsiTheme="minorHAnsi" w:cstheme="minorHAnsi"/>
          <w:sz w:val="24"/>
        </w:rPr>
        <w:t>weak.</w:t>
      </w:r>
    </w:p>
    <w:p w:rsidRPr="008C2F66" w:rsidR="00FD30F7" w:rsidP="00743515" w:rsidRDefault="00FD30F7" w14:paraId="5D6D15C7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Provided adequate information, but the case being made was weak.</w:t>
      </w:r>
    </w:p>
    <w:p w:rsidRPr="008C2F66" w:rsidR="00FD30F7" w:rsidP="00743515" w:rsidRDefault="00FD30F7" w14:paraId="3CE95F7D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Provided partial information, but the case being made seems</w:t>
      </w:r>
      <w:r w:rsidRPr="008C2F66">
        <w:rPr>
          <w:rFonts w:asciiTheme="minorHAnsi" w:hAnsiTheme="minorHAnsi" w:cstheme="minorHAnsi"/>
          <w:spacing w:val="-3"/>
          <w:sz w:val="24"/>
        </w:rPr>
        <w:t xml:space="preserve"> </w:t>
      </w:r>
      <w:r w:rsidRPr="008C2F66">
        <w:rPr>
          <w:rFonts w:asciiTheme="minorHAnsi" w:hAnsiTheme="minorHAnsi" w:cstheme="minorHAnsi"/>
          <w:sz w:val="24"/>
        </w:rPr>
        <w:t>strong.</w:t>
      </w:r>
    </w:p>
    <w:p w:rsidRPr="008C2F66" w:rsidR="00FD30F7" w:rsidP="00743515" w:rsidRDefault="00FD30F7" w14:paraId="60012356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Provided adequate information and the case being made is</w:t>
      </w:r>
      <w:r w:rsidRPr="008C2F66">
        <w:rPr>
          <w:rFonts w:asciiTheme="minorHAnsi" w:hAnsiTheme="minorHAnsi" w:cstheme="minorHAnsi"/>
          <w:spacing w:val="1"/>
          <w:sz w:val="24"/>
        </w:rPr>
        <w:t xml:space="preserve"> </w:t>
      </w:r>
      <w:r w:rsidRPr="008C2F66">
        <w:rPr>
          <w:rFonts w:asciiTheme="minorHAnsi" w:hAnsiTheme="minorHAnsi" w:cstheme="minorHAnsi"/>
          <w:sz w:val="24"/>
        </w:rPr>
        <w:t>strong</w:t>
      </w:r>
    </w:p>
    <w:p w:rsidRPr="008C2F66" w:rsidR="00FD30F7" w:rsidP="00743515" w:rsidRDefault="00FD30F7" w14:paraId="26B58DC9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sz w:val="24"/>
        </w:rPr>
      </w:pPr>
      <w:r w:rsidRPr="008C2F66">
        <w:rPr>
          <w:rFonts w:asciiTheme="minorHAnsi" w:hAnsiTheme="minorHAnsi" w:cstheme="minorHAnsi"/>
          <w:sz w:val="24"/>
        </w:rPr>
        <w:t>Provided adequate information and the case being made is excellent.</w:t>
      </w:r>
    </w:p>
    <w:p w:rsidRPr="008C2F66" w:rsidR="00FD30F7" w:rsidP="00743515" w:rsidRDefault="00FD30F7" w14:paraId="1E0D0EF2" w14:textId="77777777">
      <w:pPr>
        <w:pStyle w:val="BodyText"/>
        <w:ind w:left="119"/>
        <w:rPr>
          <w:rFonts w:asciiTheme="minorHAnsi" w:hAnsiTheme="minorHAnsi" w:cstheme="minorHAnsi"/>
        </w:rPr>
      </w:pPr>
      <w:r w:rsidRPr="008C2F66">
        <w:rPr>
          <w:rFonts w:asciiTheme="minorHAnsi" w:hAnsiTheme="minorHAnsi" w:cstheme="minorHAnsi"/>
        </w:rPr>
        <w:t>The budget requested is appropriate and aligns with current market values: (yes/no)</w:t>
      </w:r>
    </w:p>
    <w:p w:rsidRPr="008C2F66" w:rsidR="00FD30F7" w:rsidP="00743515" w:rsidRDefault="00FD30F7" w14:paraId="760312DB" w14:textId="77777777">
      <w:pPr>
        <w:rPr>
          <w:rFonts w:asciiTheme="minorHAnsi" w:hAnsiTheme="minorHAnsi" w:cstheme="minorHAnsi"/>
        </w:rPr>
      </w:pPr>
    </w:p>
    <w:p w:rsidRPr="008C2F66" w:rsidR="00FD30F7" w:rsidP="00743515" w:rsidRDefault="00FD30F7" w14:paraId="4AD82971" w14:textId="77777777">
      <w:pPr>
        <w:tabs>
          <w:tab w:val="left" w:pos="568"/>
        </w:tabs>
        <w:ind w:right="620"/>
        <w:rPr>
          <w:rFonts w:asciiTheme="minorHAnsi" w:hAnsiTheme="minorHAnsi" w:cstheme="minorHAnsi"/>
          <w:sz w:val="24"/>
          <w:lang w:val="en-CA"/>
        </w:rPr>
      </w:pPr>
    </w:p>
    <w:sectPr w:rsidRPr="008C2F66" w:rsidR="00FD30F7" w:rsidSect="005478DB">
      <w:headerReference w:type="default" r:id="rId13"/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B9E" w:rsidP="004D032A" w:rsidRDefault="00170B9E" w14:paraId="4A9B4395" w14:textId="77777777">
      <w:r>
        <w:separator/>
      </w:r>
    </w:p>
  </w:endnote>
  <w:endnote w:type="continuationSeparator" w:id="0">
    <w:p w:rsidR="00170B9E" w:rsidP="004D032A" w:rsidRDefault="00170B9E" w14:paraId="5EA48B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9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00C" w:rsidRDefault="00BD700C" w14:paraId="7A52DC22" w14:textId="7B946F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700C" w:rsidRDefault="00BD700C" w14:paraId="0F9A3B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B9E" w:rsidP="004D032A" w:rsidRDefault="00170B9E" w14:paraId="5A28B479" w14:textId="77777777">
      <w:r>
        <w:separator/>
      </w:r>
    </w:p>
  </w:footnote>
  <w:footnote w:type="continuationSeparator" w:id="0">
    <w:p w:rsidR="00170B9E" w:rsidP="004D032A" w:rsidRDefault="00170B9E" w14:paraId="3592B8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D30F7" w:rsidRDefault="00FD30F7" w14:paraId="6EF75D8F" w14:textId="77777777">
    <w:pPr>
      <w:pStyle w:val="Header"/>
    </w:pPr>
    <w:r>
      <w:rPr>
        <w:noProof/>
      </w:rPr>
      <w:drawing>
        <wp:inline distT="0" distB="0" distL="0" distR="0" wp14:anchorId="30E45D4D" wp14:editId="43DC2D09">
          <wp:extent cx="2689412" cy="7143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29" cy="7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D700C" w:rsidRDefault="00BD700C" w14:paraId="272D9D31" w14:textId="4775A016">
    <w:pPr>
      <w:pStyle w:val="Header"/>
    </w:pPr>
    <w:r>
      <w:rPr>
        <w:noProof/>
      </w:rPr>
      <w:drawing>
        <wp:inline distT="0" distB="0" distL="0" distR="0" wp14:anchorId="068B423D" wp14:editId="0FF36689">
          <wp:extent cx="2259155" cy="600075"/>
          <wp:effectExtent l="0" t="0" r="825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385" cy="601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E57"/>
    <w:multiLevelType w:val="hybridMultilevel"/>
    <w:tmpl w:val="9F18D32E"/>
    <w:lvl w:ilvl="0" w:tplc="4364D97A">
      <w:numFmt w:val="decimal"/>
      <w:lvlText w:val="%1"/>
      <w:lvlJc w:val="left"/>
      <w:pPr>
        <w:ind w:left="1440" w:hanging="360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2040" w:hanging="360"/>
      </w:pPr>
    </w:lvl>
    <w:lvl w:ilvl="2" w:tplc="1009001B" w:tentative="1">
      <w:start w:val="1"/>
      <w:numFmt w:val="lowerRoman"/>
      <w:lvlText w:val="%3."/>
      <w:lvlJc w:val="right"/>
      <w:pPr>
        <w:ind w:left="2760" w:hanging="180"/>
      </w:pPr>
    </w:lvl>
    <w:lvl w:ilvl="3" w:tplc="1009000F" w:tentative="1">
      <w:start w:val="1"/>
      <w:numFmt w:val="decimal"/>
      <w:lvlText w:val="%4."/>
      <w:lvlJc w:val="left"/>
      <w:pPr>
        <w:ind w:left="3480" w:hanging="360"/>
      </w:pPr>
    </w:lvl>
    <w:lvl w:ilvl="4" w:tplc="10090019" w:tentative="1">
      <w:start w:val="1"/>
      <w:numFmt w:val="lowerLetter"/>
      <w:lvlText w:val="%5."/>
      <w:lvlJc w:val="left"/>
      <w:pPr>
        <w:ind w:left="4200" w:hanging="360"/>
      </w:pPr>
    </w:lvl>
    <w:lvl w:ilvl="5" w:tplc="1009001B" w:tentative="1">
      <w:start w:val="1"/>
      <w:numFmt w:val="lowerRoman"/>
      <w:lvlText w:val="%6."/>
      <w:lvlJc w:val="right"/>
      <w:pPr>
        <w:ind w:left="4920" w:hanging="180"/>
      </w:pPr>
    </w:lvl>
    <w:lvl w:ilvl="6" w:tplc="1009000F" w:tentative="1">
      <w:start w:val="1"/>
      <w:numFmt w:val="decimal"/>
      <w:lvlText w:val="%7."/>
      <w:lvlJc w:val="left"/>
      <w:pPr>
        <w:ind w:left="5640" w:hanging="360"/>
      </w:pPr>
    </w:lvl>
    <w:lvl w:ilvl="7" w:tplc="10090019" w:tentative="1">
      <w:start w:val="1"/>
      <w:numFmt w:val="lowerLetter"/>
      <w:lvlText w:val="%8."/>
      <w:lvlJc w:val="left"/>
      <w:pPr>
        <w:ind w:left="6360" w:hanging="360"/>
      </w:pPr>
    </w:lvl>
    <w:lvl w:ilvl="8" w:tplc="1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97A2209"/>
    <w:multiLevelType w:val="hybridMultilevel"/>
    <w:tmpl w:val="E8967086"/>
    <w:lvl w:ilvl="0" w:tplc="356E12DA">
      <w:numFmt w:val="bullet"/>
      <w:lvlText w:val="-"/>
      <w:lvlJc w:val="left"/>
      <w:pPr>
        <w:ind w:left="860" w:hanging="360"/>
      </w:pPr>
      <w:rPr>
        <w:rFonts w:hint="default" w:ascii="Calibri" w:hAnsi="Calibri" w:eastAsia="Calibri" w:cs="Calibri"/>
        <w:spacing w:val="-5"/>
        <w:w w:val="99"/>
        <w:sz w:val="24"/>
        <w:szCs w:val="24"/>
      </w:rPr>
    </w:lvl>
    <w:lvl w:ilvl="1" w:tplc="AC92C86A">
      <w:numFmt w:val="bullet"/>
      <w:lvlText w:val="o"/>
      <w:lvlJc w:val="left"/>
      <w:pPr>
        <w:ind w:left="1580" w:hanging="360"/>
      </w:pPr>
      <w:rPr>
        <w:rFonts w:hint="default" w:ascii="Courier New" w:hAnsi="Courier New" w:eastAsia="Courier New" w:cs="Courier New"/>
        <w:w w:val="99"/>
        <w:sz w:val="24"/>
        <w:szCs w:val="24"/>
      </w:rPr>
    </w:lvl>
    <w:lvl w:ilvl="2" w:tplc="31A62724"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D2AC993C"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2022FF66"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A9C6BA58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55621902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B28A0CEA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B33A39D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" w15:restartNumberingAfterBreak="0">
    <w:nsid w:val="2A177C0C"/>
    <w:multiLevelType w:val="hybridMultilevel"/>
    <w:tmpl w:val="876A87C4"/>
    <w:lvl w:ilvl="0" w:tplc="93209B0A">
      <w:start w:val="1"/>
      <w:numFmt w:val="decimal"/>
      <w:lvlText w:val="%1."/>
      <w:lvlJc w:val="left"/>
      <w:pPr>
        <w:ind w:left="567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</w:rPr>
    </w:lvl>
    <w:lvl w:ilvl="1" w:tplc="4364D97A">
      <w:numFmt w:val="decimal"/>
      <w:lvlText w:val="%2"/>
      <w:lvlJc w:val="left"/>
      <w:pPr>
        <w:ind w:left="840" w:hanging="360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2" w:tplc="AFD6267A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85105E4C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F70883C6"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A40AB4C0"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B454891E"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AE849286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BC20A812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3" w15:restartNumberingAfterBreak="0">
    <w:nsid w:val="5068C9F0"/>
    <w:multiLevelType w:val="hybridMultilevel"/>
    <w:tmpl w:val="E25571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9326C5"/>
    <w:multiLevelType w:val="hybridMultilevel"/>
    <w:tmpl w:val="2C1200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B3C94"/>
    <w:multiLevelType w:val="hybridMultilevel"/>
    <w:tmpl w:val="5A083AEC"/>
    <w:lvl w:ilvl="0" w:tplc="4364D97A">
      <w:numFmt w:val="decimal"/>
      <w:lvlText w:val="%1"/>
      <w:lvlJc w:val="left"/>
      <w:pPr>
        <w:ind w:left="840" w:hanging="360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160F0"/>
    <w:multiLevelType w:val="hybridMultilevel"/>
    <w:tmpl w:val="2640DEAC"/>
    <w:lvl w:ilvl="0" w:tplc="2488B802"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C286463E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49E4267A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6F98A868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398E7DC0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9A425C82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459241E6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88860848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1AB4C2E2">
      <w:numFmt w:val="bullet"/>
      <w:lvlText w:val="•"/>
      <w:lvlJc w:val="left"/>
      <w:pPr>
        <w:ind w:left="7864" w:hanging="360"/>
      </w:pPr>
      <w:rPr>
        <w:rFonts w:hint="default"/>
      </w:rPr>
    </w:lvl>
  </w:abstractNum>
  <w:num w:numId="1" w16cid:durableId="470876567">
    <w:abstractNumId w:val="2"/>
  </w:num>
  <w:num w:numId="2" w16cid:durableId="639305286">
    <w:abstractNumId w:val="1"/>
  </w:num>
  <w:num w:numId="3" w16cid:durableId="306135039">
    <w:abstractNumId w:val="6"/>
  </w:num>
  <w:num w:numId="4" w16cid:durableId="806897404">
    <w:abstractNumId w:val="5"/>
  </w:num>
  <w:num w:numId="5" w16cid:durableId="1312828320">
    <w:abstractNumId w:val="0"/>
  </w:num>
  <w:num w:numId="6" w16cid:durableId="29261074">
    <w:abstractNumId w:val="4"/>
  </w:num>
  <w:num w:numId="7" w16cid:durableId="172374626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DS0MDC2MDMyMDVT0lEKTi0uzszPAykwrQUACrrurCwAAAA="/>
  </w:docVars>
  <w:rsids>
    <w:rsidRoot w:val="00E1357F"/>
    <w:rsid w:val="00005540"/>
    <w:rsid w:val="000069A7"/>
    <w:rsid w:val="00023994"/>
    <w:rsid w:val="00051D0C"/>
    <w:rsid w:val="00053C9C"/>
    <w:rsid w:val="00090ABD"/>
    <w:rsid w:val="000D1EA8"/>
    <w:rsid w:val="0015787D"/>
    <w:rsid w:val="00170B9E"/>
    <w:rsid w:val="00186EA4"/>
    <w:rsid w:val="001B171A"/>
    <w:rsid w:val="00274710"/>
    <w:rsid w:val="002E53BE"/>
    <w:rsid w:val="002F7D98"/>
    <w:rsid w:val="00314E67"/>
    <w:rsid w:val="00344020"/>
    <w:rsid w:val="0036146D"/>
    <w:rsid w:val="00383257"/>
    <w:rsid w:val="003A02CB"/>
    <w:rsid w:val="003A2DCF"/>
    <w:rsid w:val="003B079A"/>
    <w:rsid w:val="004022CE"/>
    <w:rsid w:val="00404A40"/>
    <w:rsid w:val="00405423"/>
    <w:rsid w:val="0043036E"/>
    <w:rsid w:val="0043238E"/>
    <w:rsid w:val="0046478F"/>
    <w:rsid w:val="004A06A8"/>
    <w:rsid w:val="004C544C"/>
    <w:rsid w:val="004D032A"/>
    <w:rsid w:val="004E1236"/>
    <w:rsid w:val="004F2859"/>
    <w:rsid w:val="004F3641"/>
    <w:rsid w:val="004F3BDC"/>
    <w:rsid w:val="004F69C9"/>
    <w:rsid w:val="00532B49"/>
    <w:rsid w:val="00535F64"/>
    <w:rsid w:val="005377AE"/>
    <w:rsid w:val="005478DB"/>
    <w:rsid w:val="0055494F"/>
    <w:rsid w:val="005551E7"/>
    <w:rsid w:val="005E438C"/>
    <w:rsid w:val="005F618D"/>
    <w:rsid w:val="005F63E9"/>
    <w:rsid w:val="006562E7"/>
    <w:rsid w:val="00675200"/>
    <w:rsid w:val="00690FB4"/>
    <w:rsid w:val="006F413F"/>
    <w:rsid w:val="007346E9"/>
    <w:rsid w:val="00742422"/>
    <w:rsid w:val="00743515"/>
    <w:rsid w:val="00762DAF"/>
    <w:rsid w:val="007657B3"/>
    <w:rsid w:val="007A7203"/>
    <w:rsid w:val="007D22AD"/>
    <w:rsid w:val="007D2BB9"/>
    <w:rsid w:val="007F671A"/>
    <w:rsid w:val="00801689"/>
    <w:rsid w:val="00841E5E"/>
    <w:rsid w:val="00854EF6"/>
    <w:rsid w:val="00871D28"/>
    <w:rsid w:val="00873B10"/>
    <w:rsid w:val="008752FF"/>
    <w:rsid w:val="00894A92"/>
    <w:rsid w:val="008C2F66"/>
    <w:rsid w:val="008D1975"/>
    <w:rsid w:val="00905A76"/>
    <w:rsid w:val="0091745D"/>
    <w:rsid w:val="00923D3E"/>
    <w:rsid w:val="009278DF"/>
    <w:rsid w:val="0094171E"/>
    <w:rsid w:val="00957EA0"/>
    <w:rsid w:val="00993AFF"/>
    <w:rsid w:val="009A71A3"/>
    <w:rsid w:val="009A77F2"/>
    <w:rsid w:val="009D1D8C"/>
    <w:rsid w:val="009F31D2"/>
    <w:rsid w:val="00AA531F"/>
    <w:rsid w:val="00AC3255"/>
    <w:rsid w:val="00B24437"/>
    <w:rsid w:val="00B52BF9"/>
    <w:rsid w:val="00B546AF"/>
    <w:rsid w:val="00BD700C"/>
    <w:rsid w:val="00C523AE"/>
    <w:rsid w:val="00C52600"/>
    <w:rsid w:val="00CA1134"/>
    <w:rsid w:val="00CC45BF"/>
    <w:rsid w:val="00D26834"/>
    <w:rsid w:val="00D37489"/>
    <w:rsid w:val="00D576E6"/>
    <w:rsid w:val="00DB1397"/>
    <w:rsid w:val="00DE02C0"/>
    <w:rsid w:val="00E06284"/>
    <w:rsid w:val="00E1337C"/>
    <w:rsid w:val="00E1357F"/>
    <w:rsid w:val="00E20CE3"/>
    <w:rsid w:val="00E22B99"/>
    <w:rsid w:val="00E461D3"/>
    <w:rsid w:val="00E71290"/>
    <w:rsid w:val="00E76503"/>
    <w:rsid w:val="00E966D6"/>
    <w:rsid w:val="00EC1AFA"/>
    <w:rsid w:val="00EE6A06"/>
    <w:rsid w:val="00F10CF2"/>
    <w:rsid w:val="00F14478"/>
    <w:rsid w:val="00F5126C"/>
    <w:rsid w:val="00FB4E63"/>
    <w:rsid w:val="00FB7C3D"/>
    <w:rsid w:val="00FC17E2"/>
    <w:rsid w:val="00FC7CE9"/>
    <w:rsid w:val="00FD30F7"/>
    <w:rsid w:val="01253B58"/>
    <w:rsid w:val="01A7F5B5"/>
    <w:rsid w:val="01DAC6A2"/>
    <w:rsid w:val="01DFCA31"/>
    <w:rsid w:val="01FBB0EF"/>
    <w:rsid w:val="029D04DC"/>
    <w:rsid w:val="02BE6240"/>
    <w:rsid w:val="03B7D6A4"/>
    <w:rsid w:val="04844AE3"/>
    <w:rsid w:val="04C2643F"/>
    <w:rsid w:val="04EE4ECB"/>
    <w:rsid w:val="057F7516"/>
    <w:rsid w:val="064E49A6"/>
    <w:rsid w:val="066D3E45"/>
    <w:rsid w:val="066D5F00"/>
    <w:rsid w:val="0786D6CD"/>
    <w:rsid w:val="07D030D3"/>
    <w:rsid w:val="08A8B42C"/>
    <w:rsid w:val="08E274E2"/>
    <w:rsid w:val="08F3AB52"/>
    <w:rsid w:val="092CC2E1"/>
    <w:rsid w:val="0A874267"/>
    <w:rsid w:val="0AD47B16"/>
    <w:rsid w:val="0BBC5635"/>
    <w:rsid w:val="0DC807FF"/>
    <w:rsid w:val="0DEEF92D"/>
    <w:rsid w:val="0E213AD9"/>
    <w:rsid w:val="0E754CE1"/>
    <w:rsid w:val="0FAA7D58"/>
    <w:rsid w:val="0FD84AE9"/>
    <w:rsid w:val="106D1FA6"/>
    <w:rsid w:val="10A55E4F"/>
    <w:rsid w:val="112699EF"/>
    <w:rsid w:val="1145D187"/>
    <w:rsid w:val="12126E07"/>
    <w:rsid w:val="13D70E1D"/>
    <w:rsid w:val="146E0997"/>
    <w:rsid w:val="152659A4"/>
    <w:rsid w:val="15B99D80"/>
    <w:rsid w:val="15FA0B12"/>
    <w:rsid w:val="16081881"/>
    <w:rsid w:val="1854E919"/>
    <w:rsid w:val="185A7E99"/>
    <w:rsid w:val="185DFA66"/>
    <w:rsid w:val="18886984"/>
    <w:rsid w:val="189AD93D"/>
    <w:rsid w:val="1A835AA7"/>
    <w:rsid w:val="1C1F5635"/>
    <w:rsid w:val="1C694C96"/>
    <w:rsid w:val="1D75AB06"/>
    <w:rsid w:val="1DC31809"/>
    <w:rsid w:val="1F36BBA9"/>
    <w:rsid w:val="1FA0ED58"/>
    <w:rsid w:val="1FB3E753"/>
    <w:rsid w:val="1FD4A791"/>
    <w:rsid w:val="1FF7CF4F"/>
    <w:rsid w:val="21742A83"/>
    <w:rsid w:val="21743204"/>
    <w:rsid w:val="220BDACA"/>
    <w:rsid w:val="22818DEC"/>
    <w:rsid w:val="235F25CA"/>
    <w:rsid w:val="23B826AB"/>
    <w:rsid w:val="2430E166"/>
    <w:rsid w:val="25930388"/>
    <w:rsid w:val="260EDDB6"/>
    <w:rsid w:val="2769F662"/>
    <w:rsid w:val="27ABFF3D"/>
    <w:rsid w:val="27DF557D"/>
    <w:rsid w:val="280095A9"/>
    <w:rsid w:val="287F9342"/>
    <w:rsid w:val="2905C6C3"/>
    <w:rsid w:val="2916AE61"/>
    <w:rsid w:val="2941A13C"/>
    <w:rsid w:val="29726A67"/>
    <w:rsid w:val="29B76277"/>
    <w:rsid w:val="2C66A09F"/>
    <w:rsid w:val="2C875DE6"/>
    <w:rsid w:val="2CC05ED9"/>
    <w:rsid w:val="2D270B0D"/>
    <w:rsid w:val="2D43B07F"/>
    <w:rsid w:val="2D61B96E"/>
    <w:rsid w:val="2E91BB8C"/>
    <w:rsid w:val="2EABE4F6"/>
    <w:rsid w:val="2F06C414"/>
    <w:rsid w:val="2F10700D"/>
    <w:rsid w:val="2F63DD96"/>
    <w:rsid w:val="2FA4536A"/>
    <w:rsid w:val="314CB321"/>
    <w:rsid w:val="319A93AD"/>
    <w:rsid w:val="31E385B8"/>
    <w:rsid w:val="3245F508"/>
    <w:rsid w:val="324810CF"/>
    <w:rsid w:val="337F5619"/>
    <w:rsid w:val="3380933C"/>
    <w:rsid w:val="355D673E"/>
    <w:rsid w:val="35F26266"/>
    <w:rsid w:val="361A2C03"/>
    <w:rsid w:val="36BD253D"/>
    <w:rsid w:val="383E0E4E"/>
    <w:rsid w:val="38965BCB"/>
    <w:rsid w:val="38BCCF22"/>
    <w:rsid w:val="38D252A1"/>
    <w:rsid w:val="39534335"/>
    <w:rsid w:val="396CCA16"/>
    <w:rsid w:val="39E18013"/>
    <w:rsid w:val="39EE979D"/>
    <w:rsid w:val="3A1BA923"/>
    <w:rsid w:val="3A407B84"/>
    <w:rsid w:val="3A43C459"/>
    <w:rsid w:val="3A589F83"/>
    <w:rsid w:val="3B94E53A"/>
    <w:rsid w:val="3C1870F5"/>
    <w:rsid w:val="3C6A7E14"/>
    <w:rsid w:val="3DA11912"/>
    <w:rsid w:val="3F0BFF21"/>
    <w:rsid w:val="3F44F1BF"/>
    <w:rsid w:val="3F57B4A6"/>
    <w:rsid w:val="40E06C58"/>
    <w:rsid w:val="416B04D2"/>
    <w:rsid w:val="42149072"/>
    <w:rsid w:val="42A9D278"/>
    <w:rsid w:val="43CE1450"/>
    <w:rsid w:val="441C7052"/>
    <w:rsid w:val="444FF213"/>
    <w:rsid w:val="475F27DF"/>
    <w:rsid w:val="4899EF71"/>
    <w:rsid w:val="48BACEED"/>
    <w:rsid w:val="4969C583"/>
    <w:rsid w:val="49BDE7F1"/>
    <w:rsid w:val="49F38090"/>
    <w:rsid w:val="4B687A8D"/>
    <w:rsid w:val="4BE55F27"/>
    <w:rsid w:val="4C1B9D93"/>
    <w:rsid w:val="4C537640"/>
    <w:rsid w:val="4C764C6A"/>
    <w:rsid w:val="4CB434A5"/>
    <w:rsid w:val="4CFA3D15"/>
    <w:rsid w:val="4CFC29ED"/>
    <w:rsid w:val="4D07ADC8"/>
    <w:rsid w:val="4D3282C4"/>
    <w:rsid w:val="4D4449AF"/>
    <w:rsid w:val="4E301F1C"/>
    <w:rsid w:val="4F2322CD"/>
    <w:rsid w:val="4FADD807"/>
    <w:rsid w:val="4FF47D9A"/>
    <w:rsid w:val="518A0C2D"/>
    <w:rsid w:val="518B1271"/>
    <w:rsid w:val="524888D6"/>
    <w:rsid w:val="5308DDDF"/>
    <w:rsid w:val="5513DBA5"/>
    <w:rsid w:val="55C661DF"/>
    <w:rsid w:val="55E14FBC"/>
    <w:rsid w:val="56255424"/>
    <w:rsid w:val="564B90D8"/>
    <w:rsid w:val="568C108A"/>
    <w:rsid w:val="5845599B"/>
    <w:rsid w:val="589FF34E"/>
    <w:rsid w:val="5A4A714E"/>
    <w:rsid w:val="5A9AEC0E"/>
    <w:rsid w:val="5AD2BDEF"/>
    <w:rsid w:val="5B0D9EFB"/>
    <w:rsid w:val="5B23A734"/>
    <w:rsid w:val="5C899224"/>
    <w:rsid w:val="5D932903"/>
    <w:rsid w:val="5DDC167B"/>
    <w:rsid w:val="5E3DAE08"/>
    <w:rsid w:val="5F25BDC5"/>
    <w:rsid w:val="605D68F9"/>
    <w:rsid w:val="60D17FF1"/>
    <w:rsid w:val="61184D9B"/>
    <w:rsid w:val="61A86FDC"/>
    <w:rsid w:val="6312F66E"/>
    <w:rsid w:val="63C5A555"/>
    <w:rsid w:val="64A085B6"/>
    <w:rsid w:val="64A44993"/>
    <w:rsid w:val="656792D3"/>
    <w:rsid w:val="65901F00"/>
    <w:rsid w:val="659AECB2"/>
    <w:rsid w:val="6650E3DB"/>
    <w:rsid w:val="668B7CAE"/>
    <w:rsid w:val="66D71576"/>
    <w:rsid w:val="67849A6C"/>
    <w:rsid w:val="69C31D70"/>
    <w:rsid w:val="69EA8799"/>
    <w:rsid w:val="6A4A18A0"/>
    <w:rsid w:val="6B41F43F"/>
    <w:rsid w:val="6C56D796"/>
    <w:rsid w:val="6CB9D8B4"/>
    <w:rsid w:val="6D0F0552"/>
    <w:rsid w:val="6D0F25B5"/>
    <w:rsid w:val="6D61BCFD"/>
    <w:rsid w:val="6E9C0B62"/>
    <w:rsid w:val="6FEC49E8"/>
    <w:rsid w:val="6FFFA878"/>
    <w:rsid w:val="70692F63"/>
    <w:rsid w:val="70ECA72D"/>
    <w:rsid w:val="7174217A"/>
    <w:rsid w:val="717D6BAF"/>
    <w:rsid w:val="71F78364"/>
    <w:rsid w:val="721296C0"/>
    <w:rsid w:val="7462AE39"/>
    <w:rsid w:val="7467FB7C"/>
    <w:rsid w:val="74A9DBAA"/>
    <w:rsid w:val="753B554D"/>
    <w:rsid w:val="7655CE1B"/>
    <w:rsid w:val="781226E8"/>
    <w:rsid w:val="7832D409"/>
    <w:rsid w:val="784FCF61"/>
    <w:rsid w:val="78714021"/>
    <w:rsid w:val="78D68E79"/>
    <w:rsid w:val="7919749E"/>
    <w:rsid w:val="798B555A"/>
    <w:rsid w:val="79C69A0A"/>
    <w:rsid w:val="79F4EE3D"/>
    <w:rsid w:val="7A79255C"/>
    <w:rsid w:val="7B626A6B"/>
    <w:rsid w:val="7BB7D16E"/>
    <w:rsid w:val="7CA9142D"/>
    <w:rsid w:val="7CD52104"/>
    <w:rsid w:val="7DC049F6"/>
    <w:rsid w:val="7E5014CC"/>
    <w:rsid w:val="7E8D9EEB"/>
    <w:rsid w:val="7EA79FF8"/>
    <w:rsid w:val="7ECE47DB"/>
    <w:rsid w:val="7ED0EC28"/>
    <w:rsid w:val="7F0DD15E"/>
    <w:rsid w:val="7F6B479D"/>
    <w:rsid w:val="7FDA3ED3"/>
    <w:rsid w:val="7FE7D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8129"/>
  <w15:docId w15:val="{455248A0-534E-4E87-9BA9-1CEFC1934E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4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399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3994"/>
    <w:rPr>
      <w:rFonts w:ascii="Segoe UI" w:hAnsi="Segoe UI" w:eastAsia="Times New Roman" w:cs="Segoe UI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4C544C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54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05540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5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5540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03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032A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03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032A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F6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3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2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32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cdonaldinstitute.ca/funding-opportunities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afae969-4493-45b3-ba4e-98a5f1a2f2e0" xsi:nil="true"/>
    <lcf76f155ced4ddcb4097134ff3c332f xmlns="5afae969-4493-45b3-ba4e-98a5f1a2f2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1" ma:contentTypeDescription="Create a new document." ma:contentTypeScope="" ma:versionID="f78824b3f38d0cf640a813f3b31abd28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61899e607e712c9bfeff92627e1534a5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0B31-4ED0-41CF-B2E4-E7F84F22E755}">
  <ds:schemaRefs>
    <ds:schemaRef ds:uri="http://schemas.microsoft.com/office/2006/metadata/properties"/>
    <ds:schemaRef ds:uri="http://schemas.microsoft.com/office/infopath/2007/PartnerControls"/>
    <ds:schemaRef ds:uri="19890805-087c-40de-82e2-81a151efff6d"/>
  </ds:schemaRefs>
</ds:datastoreItem>
</file>

<file path=customXml/itemProps2.xml><?xml version="1.0" encoding="utf-8"?>
<ds:datastoreItem xmlns:ds="http://schemas.openxmlformats.org/officeDocument/2006/customXml" ds:itemID="{2A7C8EFA-7B13-42E6-B230-2F23C2018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2B42B-BB1F-4702-96B2-EBA4F2D0E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3082E-AB8A-4870-9A84-5B7F7FC7F3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Fouad Elgindy</dc:creator>
  <cp:lastModifiedBy>Edward Thomas</cp:lastModifiedBy>
  <cp:revision>37</cp:revision>
  <dcterms:created xsi:type="dcterms:W3CDTF">2020-03-02T16:12:00Z</dcterms:created>
  <dcterms:modified xsi:type="dcterms:W3CDTF">2026-02-17T16:36:31Z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2018-01-11T00:00:00Z</vt:filetime>
  </property>
  <property fmtid="{D5CDD505-2E9C-101B-9397-08002B2CF9AE}" pid="5" name="ContentTypeId">
    <vt:lpwstr>0x010100B28E63979EFF5646BD0C31259758F0DF</vt:lpwstr>
  </property>
  <property fmtid="{D5CDD505-2E9C-101B-9397-08002B2CF9AE}" pid="6" name="Order">
    <vt:r8>15464800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